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DAF" w:rsidRPr="002B703E" w:rsidRDefault="00721DAF" w:rsidP="00721DAF">
      <w:pPr>
        <w:pStyle w:val="HTMLPreformatted"/>
        <w:jc w:val="center"/>
        <w:rPr>
          <w:rFonts w:ascii="Times New Roman" w:hAnsi="Times New Roman" w:cs="Times New Roman"/>
          <w:b/>
          <w:i/>
          <w:sz w:val="24"/>
          <w:szCs w:val="24"/>
        </w:rPr>
      </w:pPr>
      <w:r w:rsidRPr="002B703E">
        <w:rPr>
          <w:rFonts w:ascii="Times New Roman" w:hAnsi="Times New Roman" w:cs="Times New Roman"/>
          <w:b/>
          <w:i/>
          <w:sz w:val="24"/>
          <w:szCs w:val="24"/>
        </w:rPr>
        <w:t xml:space="preserve">Възможни варианти за структуриране на </w:t>
      </w:r>
      <w:r w:rsidR="00142305">
        <w:rPr>
          <w:rFonts w:ascii="Times New Roman" w:hAnsi="Times New Roman" w:cs="Times New Roman"/>
          <w:b/>
          <w:i/>
          <w:sz w:val="24"/>
          <w:szCs w:val="24"/>
        </w:rPr>
        <w:t xml:space="preserve">Регионалните </w:t>
      </w:r>
      <w:r w:rsidRPr="002B703E">
        <w:rPr>
          <w:rFonts w:ascii="Times New Roman" w:hAnsi="Times New Roman" w:cs="Times New Roman"/>
          <w:b/>
          <w:i/>
          <w:sz w:val="24"/>
          <w:szCs w:val="24"/>
        </w:rPr>
        <w:t>съвети за развитие на България</w:t>
      </w:r>
    </w:p>
    <w:p w:rsidR="00721DAF" w:rsidRPr="002B703E" w:rsidRDefault="00721DAF" w:rsidP="00721DAF">
      <w:pPr>
        <w:pStyle w:val="HTMLPreformatted"/>
        <w:jc w:val="center"/>
        <w:rPr>
          <w:rFonts w:ascii="Times New Roman" w:hAnsi="Times New Roman" w:cs="Times New Roman"/>
          <w:b/>
          <w:i/>
          <w:sz w:val="24"/>
          <w:szCs w:val="24"/>
        </w:rPr>
      </w:pPr>
    </w:p>
    <w:p w:rsidR="00721DAF" w:rsidRPr="002B703E" w:rsidRDefault="00DF10DF" w:rsidP="00721DAF">
      <w:pPr>
        <w:pStyle w:val="HTMLPreformatted"/>
        <w:jc w:val="center"/>
        <w:rPr>
          <w:rFonts w:ascii="Times New Roman" w:hAnsi="Times New Roman" w:cs="Times New Roman"/>
          <w:b/>
          <w:i/>
          <w:sz w:val="24"/>
          <w:szCs w:val="24"/>
        </w:rPr>
      </w:pPr>
      <w:r>
        <w:rPr>
          <w:rFonts w:ascii="Times New Roman" w:hAnsi="Times New Roman" w:cs="Times New Roman"/>
          <w:b/>
          <w:i/>
          <w:sz w:val="24"/>
          <w:szCs w:val="24"/>
        </w:rPr>
        <w:t>Документ за дискусия</w:t>
      </w:r>
      <w:r w:rsidR="00A14EF0" w:rsidRPr="002B703E">
        <w:rPr>
          <w:rFonts w:ascii="Times New Roman" w:hAnsi="Times New Roman" w:cs="Times New Roman"/>
          <w:b/>
          <w:i/>
          <w:sz w:val="24"/>
          <w:szCs w:val="24"/>
        </w:rPr>
        <w:t xml:space="preserve"> за ст</w:t>
      </w:r>
      <w:r w:rsidR="00721DAF" w:rsidRPr="002B703E">
        <w:rPr>
          <w:rFonts w:ascii="Times New Roman" w:hAnsi="Times New Roman" w:cs="Times New Roman"/>
          <w:b/>
          <w:i/>
          <w:sz w:val="24"/>
          <w:szCs w:val="24"/>
        </w:rPr>
        <w:t>ратегически</w:t>
      </w:r>
      <w:r w:rsidR="00A14EF0" w:rsidRPr="002B703E">
        <w:rPr>
          <w:rFonts w:ascii="Times New Roman" w:hAnsi="Times New Roman" w:cs="Times New Roman"/>
          <w:b/>
          <w:i/>
          <w:sz w:val="24"/>
          <w:szCs w:val="24"/>
        </w:rPr>
        <w:t>те</w:t>
      </w:r>
      <w:r w:rsidR="00721DAF" w:rsidRPr="002B703E">
        <w:rPr>
          <w:rFonts w:ascii="Times New Roman" w:hAnsi="Times New Roman" w:cs="Times New Roman"/>
          <w:b/>
          <w:i/>
          <w:sz w:val="24"/>
          <w:szCs w:val="24"/>
        </w:rPr>
        <w:t xml:space="preserve"> консултации с национални, регионални и местни заинтересовани страни</w:t>
      </w:r>
    </w:p>
    <w:p w:rsidR="00721DAF" w:rsidRPr="002B703E" w:rsidRDefault="00721DAF" w:rsidP="00721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bg-BG"/>
        </w:rPr>
      </w:pPr>
    </w:p>
    <w:p w:rsidR="00721DAF" w:rsidRPr="002B703E" w:rsidRDefault="00721DAF" w:rsidP="00E2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bg-BG"/>
        </w:rPr>
      </w:pPr>
    </w:p>
    <w:p w:rsidR="00721DAF" w:rsidRPr="002B703E" w:rsidRDefault="00721DAF" w:rsidP="00E2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bg-BG"/>
        </w:rPr>
      </w:pPr>
    </w:p>
    <w:p w:rsidR="00E273F5" w:rsidRPr="00E273F5" w:rsidRDefault="00E273F5" w:rsidP="00E2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bg-BG"/>
        </w:rPr>
      </w:pPr>
      <w:r w:rsidRPr="002B703E">
        <w:rPr>
          <w:rFonts w:ascii="Times New Roman" w:eastAsia="Times New Roman" w:hAnsi="Times New Roman" w:cs="Times New Roman"/>
          <w:sz w:val="24"/>
          <w:szCs w:val="24"/>
          <w:lang w:eastAsia="bg-BG"/>
        </w:rPr>
        <w:t>Настоящ</w:t>
      </w:r>
      <w:r w:rsidR="005C0086">
        <w:rPr>
          <w:rFonts w:ascii="Times New Roman" w:eastAsia="Times New Roman" w:hAnsi="Times New Roman" w:cs="Times New Roman"/>
          <w:sz w:val="24"/>
          <w:szCs w:val="24"/>
          <w:lang w:eastAsia="bg-BG"/>
        </w:rPr>
        <w:t xml:space="preserve">ият документ </w:t>
      </w:r>
      <w:r w:rsidRPr="002B703E">
        <w:rPr>
          <w:rFonts w:ascii="Times New Roman" w:eastAsia="Times New Roman" w:hAnsi="Times New Roman" w:cs="Times New Roman"/>
          <w:sz w:val="24"/>
          <w:szCs w:val="24"/>
          <w:lang w:eastAsia="bg-BG"/>
        </w:rPr>
        <w:t>представлява</w:t>
      </w:r>
      <w:r w:rsidRPr="00E273F5">
        <w:rPr>
          <w:rFonts w:ascii="Times New Roman" w:eastAsia="Times New Roman" w:hAnsi="Times New Roman" w:cs="Times New Roman"/>
          <w:sz w:val="24"/>
          <w:szCs w:val="24"/>
          <w:lang w:eastAsia="bg-BG"/>
        </w:rPr>
        <w:t xml:space="preserve"> принос към консултации с широк кръг от заинтересовани страни в България за получаване на обратна информация относно: i) новата концепция за регионално развитие на Министерството на регионалното развитие и благоустройството (описана в отделен документ) и ii) възможна структура и функции на предвидените регионални организации (на ниво NUTS-2), т.нар. </w:t>
      </w:r>
      <w:r w:rsidR="00343373">
        <w:rPr>
          <w:rFonts w:ascii="Times New Roman" w:eastAsia="Times New Roman" w:hAnsi="Times New Roman" w:cs="Times New Roman"/>
          <w:sz w:val="24"/>
          <w:szCs w:val="24"/>
          <w:lang w:eastAsia="bg-BG"/>
        </w:rPr>
        <w:t>Регионални съвети за развитие</w:t>
      </w:r>
      <w:r w:rsidRPr="002B703E">
        <w:rPr>
          <w:rFonts w:ascii="Times New Roman" w:eastAsia="Times New Roman" w:hAnsi="Times New Roman" w:cs="Times New Roman"/>
          <w:sz w:val="24"/>
          <w:szCs w:val="24"/>
          <w:lang w:eastAsia="bg-BG"/>
        </w:rPr>
        <w:t xml:space="preserve"> (</w:t>
      </w:r>
      <w:r w:rsidR="00343373">
        <w:rPr>
          <w:rFonts w:ascii="Times New Roman" w:eastAsia="Times New Roman" w:hAnsi="Times New Roman" w:cs="Times New Roman"/>
          <w:sz w:val="24"/>
          <w:szCs w:val="24"/>
          <w:lang w:eastAsia="bg-BG"/>
        </w:rPr>
        <w:t>РС</w:t>
      </w:r>
      <w:r w:rsidRPr="002B703E">
        <w:rPr>
          <w:rFonts w:ascii="Times New Roman" w:eastAsia="Times New Roman" w:hAnsi="Times New Roman" w:cs="Times New Roman"/>
          <w:sz w:val="24"/>
          <w:szCs w:val="24"/>
          <w:lang w:eastAsia="bg-BG"/>
        </w:rPr>
        <w:t>Р</w:t>
      </w:r>
      <w:r w:rsidRPr="00E273F5">
        <w:rPr>
          <w:rFonts w:ascii="Times New Roman" w:eastAsia="Times New Roman" w:hAnsi="Times New Roman" w:cs="Times New Roman"/>
          <w:sz w:val="24"/>
          <w:szCs w:val="24"/>
          <w:lang w:eastAsia="bg-BG"/>
        </w:rPr>
        <w:t xml:space="preserve">), които са описани по-долу. </w:t>
      </w:r>
      <w:r w:rsidRPr="002B703E">
        <w:rPr>
          <w:rFonts w:ascii="Times New Roman" w:eastAsia="Times New Roman" w:hAnsi="Times New Roman" w:cs="Times New Roman"/>
          <w:sz w:val="24"/>
          <w:szCs w:val="24"/>
          <w:lang w:eastAsia="bg-BG"/>
        </w:rPr>
        <w:t xml:space="preserve">Записката на първо място </w:t>
      </w:r>
      <w:r w:rsidR="00415DE3">
        <w:rPr>
          <w:rFonts w:ascii="Times New Roman" w:eastAsia="Times New Roman" w:hAnsi="Times New Roman" w:cs="Times New Roman"/>
          <w:sz w:val="24"/>
          <w:szCs w:val="24"/>
          <w:lang w:eastAsia="bg-BG"/>
        </w:rPr>
        <w:t xml:space="preserve">представя </w:t>
      </w:r>
      <w:r w:rsidRPr="002B703E">
        <w:rPr>
          <w:rFonts w:ascii="Times New Roman" w:eastAsia="Times New Roman" w:hAnsi="Times New Roman" w:cs="Times New Roman"/>
          <w:sz w:val="24"/>
          <w:szCs w:val="24"/>
          <w:lang w:eastAsia="bg-BG"/>
        </w:rPr>
        <w:t xml:space="preserve">предисторията </w:t>
      </w:r>
      <w:r w:rsidRPr="00E273F5">
        <w:rPr>
          <w:rFonts w:ascii="Times New Roman" w:eastAsia="Times New Roman" w:hAnsi="Times New Roman" w:cs="Times New Roman"/>
          <w:sz w:val="24"/>
          <w:szCs w:val="24"/>
          <w:lang w:eastAsia="bg-BG"/>
        </w:rPr>
        <w:t>на предложената реформа и обоснов</w:t>
      </w:r>
      <w:r w:rsidRPr="002B703E">
        <w:rPr>
          <w:rFonts w:ascii="Times New Roman" w:eastAsia="Times New Roman" w:hAnsi="Times New Roman" w:cs="Times New Roman"/>
          <w:sz w:val="24"/>
          <w:szCs w:val="24"/>
          <w:lang w:eastAsia="bg-BG"/>
        </w:rPr>
        <w:t>ката за</w:t>
      </w:r>
      <w:r w:rsidRPr="00E273F5">
        <w:rPr>
          <w:rFonts w:ascii="Times New Roman" w:eastAsia="Times New Roman" w:hAnsi="Times New Roman" w:cs="Times New Roman"/>
          <w:sz w:val="24"/>
          <w:szCs w:val="24"/>
          <w:lang w:eastAsia="bg-BG"/>
        </w:rPr>
        <w:t xml:space="preserve"> ангажимента на Световната банка, </w:t>
      </w:r>
      <w:r w:rsidRPr="002B703E">
        <w:rPr>
          <w:rFonts w:ascii="Times New Roman" w:eastAsia="Times New Roman" w:hAnsi="Times New Roman" w:cs="Times New Roman"/>
          <w:sz w:val="24"/>
          <w:szCs w:val="24"/>
          <w:lang w:eastAsia="bg-BG"/>
        </w:rPr>
        <w:t xml:space="preserve">на второ - </w:t>
      </w:r>
      <w:r w:rsidRPr="00E273F5">
        <w:rPr>
          <w:rFonts w:ascii="Times New Roman" w:eastAsia="Times New Roman" w:hAnsi="Times New Roman" w:cs="Times New Roman"/>
          <w:sz w:val="24"/>
          <w:szCs w:val="24"/>
          <w:lang w:eastAsia="bg-BG"/>
        </w:rPr>
        <w:t xml:space="preserve">кратка информация </w:t>
      </w:r>
      <w:r w:rsidRPr="002B703E">
        <w:rPr>
          <w:rFonts w:ascii="Times New Roman" w:eastAsia="Times New Roman" w:hAnsi="Times New Roman" w:cs="Times New Roman"/>
          <w:sz w:val="24"/>
          <w:szCs w:val="24"/>
          <w:lang w:eastAsia="bg-BG"/>
        </w:rPr>
        <w:t xml:space="preserve">във връзка със записката на </w:t>
      </w:r>
      <w:r w:rsidRPr="00E273F5">
        <w:rPr>
          <w:rFonts w:ascii="Times New Roman" w:eastAsia="Times New Roman" w:hAnsi="Times New Roman" w:cs="Times New Roman"/>
          <w:sz w:val="24"/>
          <w:szCs w:val="24"/>
          <w:lang w:eastAsia="bg-BG"/>
        </w:rPr>
        <w:t xml:space="preserve">Министерството на регионалното развитие и благоустройството относно планираната реформа </w:t>
      </w:r>
      <w:r w:rsidR="00415DE3">
        <w:rPr>
          <w:rFonts w:ascii="Times New Roman" w:eastAsia="Times New Roman" w:hAnsi="Times New Roman" w:cs="Times New Roman"/>
          <w:sz w:val="24"/>
          <w:szCs w:val="24"/>
          <w:lang w:eastAsia="bg-BG"/>
        </w:rPr>
        <w:t>з</w:t>
      </w:r>
      <w:r w:rsidRPr="00E273F5">
        <w:rPr>
          <w:rFonts w:ascii="Times New Roman" w:eastAsia="Times New Roman" w:hAnsi="Times New Roman" w:cs="Times New Roman"/>
          <w:sz w:val="24"/>
          <w:szCs w:val="24"/>
          <w:lang w:eastAsia="bg-BG"/>
        </w:rPr>
        <w:t>а регионалното развитие в България,</w:t>
      </w:r>
      <w:r w:rsidRPr="002B703E">
        <w:rPr>
          <w:rFonts w:ascii="Times New Roman" w:eastAsia="Times New Roman" w:hAnsi="Times New Roman" w:cs="Times New Roman"/>
          <w:sz w:val="24"/>
          <w:szCs w:val="24"/>
          <w:lang w:eastAsia="bg-BG"/>
        </w:rPr>
        <w:t xml:space="preserve"> на т</w:t>
      </w:r>
      <w:r w:rsidRPr="00E273F5">
        <w:rPr>
          <w:rFonts w:ascii="Times New Roman" w:eastAsia="Times New Roman" w:hAnsi="Times New Roman" w:cs="Times New Roman"/>
          <w:sz w:val="24"/>
          <w:szCs w:val="24"/>
          <w:lang w:eastAsia="bg-BG"/>
        </w:rPr>
        <w:t>рето</w:t>
      </w:r>
      <w:r w:rsidRPr="002B703E">
        <w:rPr>
          <w:rFonts w:ascii="Times New Roman" w:eastAsia="Times New Roman" w:hAnsi="Times New Roman" w:cs="Times New Roman"/>
          <w:sz w:val="24"/>
          <w:szCs w:val="24"/>
          <w:lang w:eastAsia="bg-BG"/>
        </w:rPr>
        <w:t xml:space="preserve"> - </w:t>
      </w:r>
      <w:r w:rsidRPr="00E273F5">
        <w:rPr>
          <w:rFonts w:ascii="Times New Roman" w:eastAsia="Times New Roman" w:hAnsi="Times New Roman" w:cs="Times New Roman"/>
          <w:sz w:val="24"/>
          <w:szCs w:val="24"/>
          <w:lang w:eastAsia="bg-BG"/>
        </w:rPr>
        <w:t>подробно описание на дв</w:t>
      </w:r>
      <w:r w:rsidRPr="002B703E">
        <w:rPr>
          <w:rFonts w:ascii="Times New Roman" w:eastAsia="Times New Roman" w:hAnsi="Times New Roman" w:cs="Times New Roman"/>
          <w:sz w:val="24"/>
          <w:szCs w:val="24"/>
          <w:lang w:eastAsia="bg-BG"/>
        </w:rPr>
        <w:t>а потенциални варианта н</w:t>
      </w:r>
      <w:r w:rsidRPr="00E273F5">
        <w:rPr>
          <w:rFonts w:ascii="Times New Roman" w:eastAsia="Times New Roman" w:hAnsi="Times New Roman" w:cs="Times New Roman"/>
          <w:sz w:val="24"/>
          <w:szCs w:val="24"/>
          <w:lang w:eastAsia="bg-BG"/>
        </w:rPr>
        <w:t xml:space="preserve">а структурата и ролята на бъдещите </w:t>
      </w:r>
      <w:r w:rsidR="00343373">
        <w:rPr>
          <w:rFonts w:ascii="Times New Roman" w:eastAsia="Times New Roman" w:hAnsi="Times New Roman" w:cs="Times New Roman"/>
          <w:sz w:val="24"/>
          <w:szCs w:val="24"/>
          <w:lang w:eastAsia="bg-BG"/>
        </w:rPr>
        <w:t>регионални съвети</w:t>
      </w:r>
      <w:r w:rsidRPr="00E273F5">
        <w:rPr>
          <w:rFonts w:ascii="Times New Roman" w:eastAsia="Times New Roman" w:hAnsi="Times New Roman" w:cs="Times New Roman"/>
          <w:sz w:val="24"/>
          <w:szCs w:val="24"/>
          <w:lang w:eastAsia="bg-BG"/>
        </w:rPr>
        <w:t xml:space="preserve"> развитие</w:t>
      </w:r>
      <w:r w:rsidR="00415DE3">
        <w:rPr>
          <w:rFonts w:ascii="Times New Roman" w:eastAsia="Times New Roman" w:hAnsi="Times New Roman" w:cs="Times New Roman"/>
          <w:sz w:val="24"/>
          <w:szCs w:val="24"/>
          <w:lang w:eastAsia="bg-BG"/>
        </w:rPr>
        <w:t>,</w:t>
      </w:r>
      <w:r w:rsidRPr="00E273F5">
        <w:rPr>
          <w:rFonts w:ascii="Times New Roman" w:eastAsia="Times New Roman" w:hAnsi="Times New Roman" w:cs="Times New Roman"/>
          <w:sz w:val="24"/>
          <w:szCs w:val="24"/>
          <w:lang w:eastAsia="bg-BG"/>
        </w:rPr>
        <w:t xml:space="preserve"> </w:t>
      </w:r>
      <w:r w:rsidR="00415DE3">
        <w:rPr>
          <w:rFonts w:ascii="Times New Roman" w:eastAsia="Times New Roman" w:hAnsi="Times New Roman" w:cs="Times New Roman"/>
          <w:sz w:val="24"/>
          <w:szCs w:val="24"/>
          <w:lang w:eastAsia="bg-BG"/>
        </w:rPr>
        <w:t>и</w:t>
      </w:r>
      <w:r w:rsidR="00AF456A" w:rsidRPr="002B703E">
        <w:rPr>
          <w:rFonts w:ascii="Times New Roman" w:eastAsia="Times New Roman" w:hAnsi="Times New Roman" w:cs="Times New Roman"/>
          <w:sz w:val="24"/>
          <w:szCs w:val="24"/>
          <w:lang w:eastAsia="bg-BG"/>
        </w:rPr>
        <w:t xml:space="preserve"> </w:t>
      </w:r>
      <w:r w:rsidRPr="00E273F5">
        <w:rPr>
          <w:rFonts w:ascii="Times New Roman" w:eastAsia="Times New Roman" w:hAnsi="Times New Roman" w:cs="Times New Roman"/>
          <w:sz w:val="24"/>
          <w:szCs w:val="24"/>
          <w:lang w:eastAsia="bg-BG"/>
        </w:rPr>
        <w:t xml:space="preserve">накрая </w:t>
      </w:r>
      <w:r w:rsidR="00AF456A" w:rsidRPr="002B703E">
        <w:rPr>
          <w:rFonts w:ascii="Times New Roman" w:eastAsia="Times New Roman" w:hAnsi="Times New Roman" w:cs="Times New Roman"/>
          <w:sz w:val="24"/>
          <w:szCs w:val="24"/>
          <w:lang w:eastAsia="bg-BG"/>
        </w:rPr>
        <w:t xml:space="preserve">- </w:t>
      </w:r>
      <w:r w:rsidRPr="00E273F5">
        <w:rPr>
          <w:rFonts w:ascii="Times New Roman" w:eastAsia="Times New Roman" w:hAnsi="Times New Roman" w:cs="Times New Roman"/>
          <w:sz w:val="24"/>
          <w:szCs w:val="24"/>
          <w:lang w:eastAsia="bg-BG"/>
        </w:rPr>
        <w:t xml:space="preserve">списък с въпроси, които ще бъдат обсъдени по време на </w:t>
      </w:r>
      <w:r w:rsidR="00AF456A" w:rsidRPr="002B703E">
        <w:rPr>
          <w:rFonts w:ascii="Times New Roman" w:eastAsia="Times New Roman" w:hAnsi="Times New Roman" w:cs="Times New Roman"/>
          <w:sz w:val="24"/>
          <w:szCs w:val="24"/>
          <w:lang w:eastAsia="bg-BG"/>
        </w:rPr>
        <w:t>текущите</w:t>
      </w:r>
      <w:r w:rsidRPr="00E273F5">
        <w:rPr>
          <w:rFonts w:ascii="Times New Roman" w:eastAsia="Times New Roman" w:hAnsi="Times New Roman" w:cs="Times New Roman"/>
          <w:sz w:val="24"/>
          <w:szCs w:val="24"/>
          <w:lang w:eastAsia="bg-BG"/>
        </w:rPr>
        <w:t xml:space="preserve"> стратегически консултации. Приложение 1 предлага общи съображения </w:t>
      </w:r>
      <w:r w:rsidR="00AF456A" w:rsidRPr="002B703E">
        <w:rPr>
          <w:rFonts w:ascii="Times New Roman" w:eastAsia="Times New Roman" w:hAnsi="Times New Roman" w:cs="Times New Roman"/>
          <w:sz w:val="24"/>
          <w:szCs w:val="24"/>
          <w:lang w:eastAsia="bg-BG"/>
        </w:rPr>
        <w:t>относно р</w:t>
      </w:r>
      <w:r w:rsidRPr="00E273F5">
        <w:rPr>
          <w:rFonts w:ascii="Times New Roman" w:eastAsia="Times New Roman" w:hAnsi="Times New Roman" w:cs="Times New Roman"/>
          <w:sz w:val="24"/>
          <w:szCs w:val="24"/>
          <w:lang w:eastAsia="bg-BG"/>
        </w:rPr>
        <w:t>егионалното развитие в България.</w:t>
      </w:r>
    </w:p>
    <w:p w:rsidR="00B31A37" w:rsidRPr="002B703E" w:rsidRDefault="00B31A37" w:rsidP="00E273F5">
      <w:pPr>
        <w:jc w:val="both"/>
        <w:rPr>
          <w:rFonts w:ascii="Times New Roman" w:hAnsi="Times New Roman" w:cs="Times New Roman"/>
          <w:sz w:val="24"/>
          <w:szCs w:val="24"/>
        </w:rPr>
      </w:pPr>
    </w:p>
    <w:p w:rsidR="00AF456A" w:rsidRPr="002B703E" w:rsidRDefault="00AF456A" w:rsidP="00AF456A">
      <w:pPr>
        <w:jc w:val="both"/>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А. Предистория</w:t>
      </w:r>
    </w:p>
    <w:p w:rsidR="00E273F5" w:rsidRPr="002B703E" w:rsidRDefault="00E273F5" w:rsidP="00AF456A">
      <w:pPr>
        <w:jc w:val="both"/>
        <w:rPr>
          <w:rFonts w:ascii="Times New Roman" w:hAnsi="Times New Roman" w:cs="Times New Roman"/>
          <w:sz w:val="24"/>
          <w:szCs w:val="24"/>
        </w:rPr>
      </w:pPr>
      <w:r w:rsidRPr="002B703E">
        <w:rPr>
          <w:rFonts w:ascii="Times New Roman" w:hAnsi="Times New Roman" w:cs="Times New Roman"/>
          <w:sz w:val="24"/>
          <w:szCs w:val="24"/>
        </w:rPr>
        <w:t>Министерството на регионалното развитие и благоустройството (МРРБ) и Световната банка (Банката) подписаха споразумение за въз</w:t>
      </w:r>
      <w:r w:rsidR="00AF456A" w:rsidRPr="002B703E">
        <w:rPr>
          <w:rFonts w:ascii="Times New Roman" w:hAnsi="Times New Roman" w:cs="Times New Roman"/>
          <w:sz w:val="24"/>
          <w:szCs w:val="24"/>
        </w:rPr>
        <w:t>мездни</w:t>
      </w:r>
      <w:r w:rsidRPr="002B703E">
        <w:rPr>
          <w:rFonts w:ascii="Times New Roman" w:hAnsi="Times New Roman" w:cs="Times New Roman"/>
          <w:sz w:val="24"/>
          <w:szCs w:val="24"/>
        </w:rPr>
        <w:t xml:space="preserve"> консултантски услуги (</w:t>
      </w:r>
      <w:r w:rsidR="00AF456A" w:rsidRPr="002B703E">
        <w:rPr>
          <w:rFonts w:ascii="Times New Roman" w:hAnsi="Times New Roman" w:cs="Times New Roman"/>
          <w:sz w:val="24"/>
          <w:szCs w:val="24"/>
        </w:rPr>
        <w:t>ВКУ</w:t>
      </w:r>
      <w:r w:rsidRPr="002B703E">
        <w:rPr>
          <w:rFonts w:ascii="Times New Roman" w:hAnsi="Times New Roman" w:cs="Times New Roman"/>
          <w:sz w:val="24"/>
          <w:szCs w:val="24"/>
        </w:rPr>
        <w:t xml:space="preserve">), което влезе в сила </w:t>
      </w:r>
      <w:r w:rsidR="00415DE3">
        <w:rPr>
          <w:rFonts w:ascii="Times New Roman" w:hAnsi="Times New Roman" w:cs="Times New Roman"/>
          <w:sz w:val="24"/>
          <w:szCs w:val="24"/>
        </w:rPr>
        <w:t>на 26</w:t>
      </w:r>
      <w:r w:rsidRPr="002B703E">
        <w:rPr>
          <w:rFonts w:ascii="Times New Roman" w:hAnsi="Times New Roman" w:cs="Times New Roman"/>
          <w:sz w:val="24"/>
          <w:szCs w:val="24"/>
        </w:rPr>
        <w:t xml:space="preserve"> ю</w:t>
      </w:r>
      <w:r w:rsidR="00415DE3">
        <w:rPr>
          <w:rFonts w:ascii="Times New Roman" w:hAnsi="Times New Roman" w:cs="Times New Roman"/>
          <w:sz w:val="24"/>
          <w:szCs w:val="24"/>
        </w:rPr>
        <w:t>н</w:t>
      </w:r>
      <w:r w:rsidRPr="002B703E">
        <w:rPr>
          <w:rFonts w:ascii="Times New Roman" w:hAnsi="Times New Roman" w:cs="Times New Roman"/>
          <w:sz w:val="24"/>
          <w:szCs w:val="24"/>
        </w:rPr>
        <w:t xml:space="preserve">и 2019 г. Целта на </w:t>
      </w:r>
      <w:r w:rsidR="00AF456A" w:rsidRPr="002B703E">
        <w:rPr>
          <w:rFonts w:ascii="Times New Roman" w:hAnsi="Times New Roman" w:cs="Times New Roman"/>
          <w:sz w:val="24"/>
          <w:szCs w:val="24"/>
        </w:rPr>
        <w:t>ВКУ</w:t>
      </w:r>
      <w:r w:rsidRPr="002B703E">
        <w:rPr>
          <w:rFonts w:ascii="Times New Roman" w:hAnsi="Times New Roman" w:cs="Times New Roman"/>
          <w:sz w:val="24"/>
          <w:szCs w:val="24"/>
        </w:rPr>
        <w:t xml:space="preserve"> е да подкрепи МРРБ за: а) засилване процеса на регионално развитие за следващия програмен период 2021-2027 г. и (б) определяне на начини за изграждане на капацитета на регионалните съвети за тяхното участие в прилагането на нов интегриран териториален инструмент, подпомаган по Оперативна програма (ОП) за регионално </w:t>
      </w:r>
      <w:r w:rsidR="00AF456A" w:rsidRPr="002B703E">
        <w:rPr>
          <w:rFonts w:ascii="Times New Roman" w:hAnsi="Times New Roman" w:cs="Times New Roman"/>
          <w:sz w:val="24"/>
          <w:szCs w:val="24"/>
        </w:rPr>
        <w:t>развитие, а също</w:t>
      </w:r>
      <w:r w:rsidRPr="002B703E">
        <w:rPr>
          <w:rFonts w:ascii="Times New Roman" w:hAnsi="Times New Roman" w:cs="Times New Roman"/>
          <w:sz w:val="24"/>
          <w:szCs w:val="24"/>
        </w:rPr>
        <w:t xml:space="preserve"> и по други ОП за периода 2021-2027 г. Банката ще извършва дейности </w:t>
      </w:r>
      <w:r w:rsidR="00AF456A" w:rsidRPr="002B703E">
        <w:rPr>
          <w:rFonts w:ascii="Times New Roman" w:hAnsi="Times New Roman" w:cs="Times New Roman"/>
          <w:sz w:val="24"/>
          <w:szCs w:val="24"/>
        </w:rPr>
        <w:t xml:space="preserve">във връзка със следните </w:t>
      </w:r>
      <w:r w:rsidRPr="002B703E">
        <w:rPr>
          <w:rFonts w:ascii="Times New Roman" w:hAnsi="Times New Roman" w:cs="Times New Roman"/>
          <w:sz w:val="24"/>
          <w:szCs w:val="24"/>
        </w:rPr>
        <w:t xml:space="preserve">компоненти на споразумението </w:t>
      </w:r>
      <w:r w:rsidR="00AF456A" w:rsidRPr="002B703E">
        <w:rPr>
          <w:rFonts w:ascii="Times New Roman" w:hAnsi="Times New Roman" w:cs="Times New Roman"/>
          <w:sz w:val="24"/>
          <w:szCs w:val="24"/>
        </w:rPr>
        <w:t>за ВКУ</w:t>
      </w:r>
      <w:r w:rsidRPr="002B703E">
        <w:rPr>
          <w:rFonts w:ascii="Times New Roman" w:hAnsi="Times New Roman" w:cs="Times New Roman"/>
          <w:sz w:val="24"/>
          <w:szCs w:val="24"/>
        </w:rPr>
        <w:t>:</w:t>
      </w:r>
    </w:p>
    <w:p w:rsidR="00E273F5" w:rsidRPr="002B703E" w:rsidRDefault="00E273F5" w:rsidP="00E273F5">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Стратегически консултации за подобряване на политиката за регионално развитие;</w:t>
      </w:r>
    </w:p>
    <w:p w:rsidR="00E273F5" w:rsidRPr="002B703E" w:rsidRDefault="00E273F5" w:rsidP="00E273F5">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 Разработване на предложен механизъм за включване на регионалните съвети за развитие в изпълнението на оперативната програма за </w:t>
      </w:r>
      <w:r w:rsidR="00AF456A" w:rsidRPr="002B703E">
        <w:rPr>
          <w:rFonts w:ascii="Times New Roman" w:hAnsi="Times New Roman" w:cs="Times New Roman"/>
          <w:sz w:val="24"/>
          <w:szCs w:val="24"/>
        </w:rPr>
        <w:t xml:space="preserve">регионално развитие 2021-2027; </w:t>
      </w:r>
    </w:p>
    <w:p w:rsidR="00E273F5" w:rsidRPr="002B703E" w:rsidRDefault="00E273F5" w:rsidP="00E273F5">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Техническа помощ и прегледи.</w:t>
      </w:r>
    </w:p>
    <w:p w:rsidR="00E273F5" w:rsidRPr="002B703E" w:rsidRDefault="00E273F5" w:rsidP="00E273F5">
      <w:pPr>
        <w:pStyle w:val="HTMLPreformatted"/>
        <w:jc w:val="both"/>
        <w:rPr>
          <w:rFonts w:ascii="Times New Roman" w:hAnsi="Times New Roman" w:cs="Times New Roman"/>
          <w:sz w:val="24"/>
          <w:szCs w:val="24"/>
        </w:rPr>
      </w:pPr>
    </w:p>
    <w:p w:rsidR="00A14EF0" w:rsidRPr="002B703E" w:rsidRDefault="00A14EF0" w:rsidP="00E273F5">
      <w:pPr>
        <w:pStyle w:val="HTMLPreformatted"/>
        <w:jc w:val="both"/>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Управляващ комитет (УК) на ВКУ</w:t>
      </w:r>
    </w:p>
    <w:p w:rsidR="00A14EF0" w:rsidRPr="002B703E" w:rsidRDefault="00A14EF0" w:rsidP="00E273F5">
      <w:pPr>
        <w:pStyle w:val="HTMLPreformatted"/>
        <w:jc w:val="both"/>
        <w:rPr>
          <w:rFonts w:ascii="Times New Roman" w:hAnsi="Times New Roman" w:cs="Times New Roman"/>
          <w:sz w:val="24"/>
          <w:szCs w:val="24"/>
        </w:rPr>
      </w:pPr>
    </w:p>
    <w:p w:rsidR="00E273F5" w:rsidRPr="002B703E" w:rsidRDefault="00E273F5" w:rsidP="00E273F5">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В средата на май</w:t>
      </w:r>
      <w:r w:rsidR="00AF456A" w:rsidRPr="002B703E">
        <w:rPr>
          <w:rFonts w:ascii="Times New Roman" w:hAnsi="Times New Roman" w:cs="Times New Roman"/>
          <w:sz w:val="24"/>
          <w:szCs w:val="24"/>
        </w:rPr>
        <w:t>,</w:t>
      </w:r>
      <w:r w:rsidRPr="002B703E">
        <w:rPr>
          <w:rFonts w:ascii="Times New Roman" w:hAnsi="Times New Roman" w:cs="Times New Roman"/>
          <w:sz w:val="24"/>
          <w:szCs w:val="24"/>
        </w:rPr>
        <w:t xml:space="preserve"> МРРБ сподели концеп</w:t>
      </w:r>
      <w:r w:rsidR="00AF456A" w:rsidRPr="002B703E">
        <w:rPr>
          <w:rFonts w:ascii="Times New Roman" w:hAnsi="Times New Roman" w:cs="Times New Roman"/>
          <w:sz w:val="24"/>
          <w:szCs w:val="24"/>
        </w:rPr>
        <w:t xml:space="preserve">ция </w:t>
      </w:r>
      <w:r w:rsidRPr="002B703E">
        <w:rPr>
          <w:rFonts w:ascii="Times New Roman" w:hAnsi="Times New Roman" w:cs="Times New Roman"/>
          <w:sz w:val="24"/>
          <w:szCs w:val="24"/>
        </w:rPr>
        <w:t xml:space="preserve">с Банката, в която се излага предложението на министерството за нов интегриран регионален подход, който да бъде приет през програмния период 2021-2027 г., който беше споделен с ключови национални заинтересовани страни. МРРБ също така предостави на Банката информация за текущите функции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00AF456A" w:rsidRPr="002B703E">
        <w:rPr>
          <w:rFonts w:ascii="Times New Roman" w:hAnsi="Times New Roman" w:cs="Times New Roman"/>
          <w:sz w:val="24"/>
          <w:szCs w:val="24"/>
        </w:rPr>
        <w:t>в съответствие със</w:t>
      </w:r>
      <w:r w:rsidRPr="002B703E">
        <w:rPr>
          <w:rFonts w:ascii="Times New Roman" w:hAnsi="Times New Roman" w:cs="Times New Roman"/>
          <w:sz w:val="24"/>
          <w:szCs w:val="24"/>
        </w:rPr>
        <w:t xml:space="preserve"> За</w:t>
      </w:r>
      <w:r w:rsidR="00AF456A" w:rsidRPr="002B703E">
        <w:rPr>
          <w:rFonts w:ascii="Times New Roman" w:hAnsi="Times New Roman" w:cs="Times New Roman"/>
          <w:sz w:val="24"/>
          <w:szCs w:val="24"/>
        </w:rPr>
        <w:t>кона за регионалното развитие (З</w:t>
      </w:r>
      <w:r w:rsidRPr="002B703E">
        <w:rPr>
          <w:rFonts w:ascii="Times New Roman" w:hAnsi="Times New Roman" w:cs="Times New Roman"/>
          <w:sz w:val="24"/>
          <w:szCs w:val="24"/>
        </w:rPr>
        <w:t xml:space="preserve">РР) и </w:t>
      </w:r>
      <w:r w:rsidRPr="002B703E">
        <w:rPr>
          <w:rFonts w:ascii="Times New Roman" w:hAnsi="Times New Roman" w:cs="Times New Roman"/>
          <w:sz w:val="24"/>
          <w:szCs w:val="24"/>
        </w:rPr>
        <w:lastRenderedPageBreak/>
        <w:t xml:space="preserve">предложението на министерството за нови функции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xml:space="preserve">, които ще бъдат разгледани </w:t>
      </w:r>
      <w:r w:rsidR="00AF456A" w:rsidRPr="002B703E">
        <w:rPr>
          <w:rFonts w:ascii="Times New Roman" w:hAnsi="Times New Roman" w:cs="Times New Roman"/>
          <w:sz w:val="24"/>
          <w:szCs w:val="24"/>
        </w:rPr>
        <w:t>с цел</w:t>
      </w:r>
      <w:r w:rsidRPr="002B703E">
        <w:rPr>
          <w:rFonts w:ascii="Times New Roman" w:hAnsi="Times New Roman" w:cs="Times New Roman"/>
          <w:sz w:val="24"/>
          <w:szCs w:val="24"/>
        </w:rPr>
        <w:t xml:space="preserve"> включване в бъдещи </w:t>
      </w:r>
      <w:r w:rsidR="00343373">
        <w:rPr>
          <w:rFonts w:ascii="Times New Roman" w:hAnsi="Times New Roman" w:cs="Times New Roman"/>
          <w:sz w:val="24"/>
          <w:szCs w:val="24"/>
        </w:rPr>
        <w:t>промени</w:t>
      </w:r>
      <w:r w:rsidR="00343373" w:rsidRPr="002B703E">
        <w:rPr>
          <w:rFonts w:ascii="Times New Roman" w:hAnsi="Times New Roman" w:cs="Times New Roman"/>
          <w:sz w:val="24"/>
          <w:szCs w:val="24"/>
        </w:rPr>
        <w:t xml:space="preserve"> </w:t>
      </w:r>
      <w:r w:rsidRPr="002B703E">
        <w:rPr>
          <w:rFonts w:ascii="Times New Roman" w:hAnsi="Times New Roman" w:cs="Times New Roman"/>
          <w:sz w:val="24"/>
          <w:szCs w:val="24"/>
        </w:rPr>
        <w:t xml:space="preserve">на </w:t>
      </w:r>
      <w:r w:rsidR="00AF456A" w:rsidRPr="002B703E">
        <w:rPr>
          <w:rFonts w:ascii="Times New Roman" w:hAnsi="Times New Roman" w:cs="Times New Roman"/>
          <w:sz w:val="24"/>
          <w:szCs w:val="24"/>
        </w:rPr>
        <w:t>З</w:t>
      </w:r>
      <w:r w:rsidRPr="002B703E">
        <w:rPr>
          <w:rFonts w:ascii="Times New Roman" w:hAnsi="Times New Roman" w:cs="Times New Roman"/>
          <w:sz w:val="24"/>
          <w:szCs w:val="24"/>
        </w:rPr>
        <w:t>РР</w:t>
      </w:r>
      <w:r w:rsidR="00415DE3">
        <w:rPr>
          <w:rFonts w:ascii="Times New Roman" w:hAnsi="Times New Roman" w:cs="Times New Roman"/>
          <w:sz w:val="24"/>
          <w:szCs w:val="24"/>
        </w:rPr>
        <w:t>.</w:t>
      </w:r>
    </w:p>
    <w:p w:rsidR="00E273F5" w:rsidRPr="002B703E" w:rsidRDefault="00E273F5" w:rsidP="00E273F5">
      <w:pPr>
        <w:jc w:val="both"/>
        <w:rPr>
          <w:rFonts w:ascii="Times New Roman" w:hAnsi="Times New Roman" w:cs="Times New Roman"/>
          <w:color w:val="548DD4" w:themeColor="text2" w:themeTint="99"/>
          <w:sz w:val="24"/>
          <w:szCs w:val="24"/>
        </w:rPr>
      </w:pPr>
    </w:p>
    <w:p w:rsidR="004770C8" w:rsidRPr="002B703E" w:rsidRDefault="00A14EF0" w:rsidP="00E273F5">
      <w:pPr>
        <w:jc w:val="both"/>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Дискусионна записка</w:t>
      </w:r>
    </w:p>
    <w:p w:rsidR="004770C8" w:rsidRPr="002B703E" w:rsidRDefault="004770C8" w:rsidP="004770C8">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Според изразените от МРРБ очаквания, екипът на Банката подготви </w:t>
      </w:r>
      <w:r w:rsidR="00A14EF0" w:rsidRPr="002B703E">
        <w:rPr>
          <w:rFonts w:ascii="Times New Roman" w:hAnsi="Times New Roman" w:cs="Times New Roman"/>
          <w:sz w:val="24"/>
          <w:szCs w:val="24"/>
        </w:rPr>
        <w:t xml:space="preserve">дискусионна </w:t>
      </w:r>
      <w:r w:rsidRPr="002B703E">
        <w:rPr>
          <w:rFonts w:ascii="Times New Roman" w:hAnsi="Times New Roman" w:cs="Times New Roman"/>
          <w:sz w:val="24"/>
          <w:szCs w:val="24"/>
        </w:rPr>
        <w:t>записка</w:t>
      </w:r>
      <w:r w:rsidR="00A14EF0" w:rsidRPr="002B703E">
        <w:rPr>
          <w:rFonts w:ascii="Times New Roman" w:hAnsi="Times New Roman" w:cs="Times New Roman"/>
          <w:sz w:val="24"/>
          <w:szCs w:val="24"/>
        </w:rPr>
        <w:t>, съдържаща</w:t>
      </w:r>
      <w:r w:rsidRPr="002B703E">
        <w:rPr>
          <w:rFonts w:ascii="Times New Roman" w:hAnsi="Times New Roman" w:cs="Times New Roman"/>
          <w:sz w:val="24"/>
          <w:szCs w:val="24"/>
        </w:rPr>
        <w:t xml:space="preserve"> възможните варианти за структуриране на българските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за обсъждане на първото заседание на </w:t>
      </w:r>
      <w:r w:rsidR="00A14EF0" w:rsidRPr="002B703E">
        <w:rPr>
          <w:rFonts w:ascii="Times New Roman" w:hAnsi="Times New Roman" w:cs="Times New Roman"/>
          <w:sz w:val="24"/>
          <w:szCs w:val="24"/>
        </w:rPr>
        <w:t>УК</w:t>
      </w:r>
      <w:r w:rsidRPr="002B703E">
        <w:rPr>
          <w:rFonts w:ascii="Times New Roman" w:hAnsi="Times New Roman" w:cs="Times New Roman"/>
          <w:sz w:val="24"/>
          <w:szCs w:val="24"/>
        </w:rPr>
        <w:t xml:space="preserve">, проведено на 19 юни 2019 г. В </w:t>
      </w:r>
      <w:r w:rsidR="00A14EF0" w:rsidRPr="002B703E">
        <w:rPr>
          <w:rFonts w:ascii="Times New Roman" w:hAnsi="Times New Roman" w:cs="Times New Roman"/>
          <w:sz w:val="24"/>
          <w:szCs w:val="24"/>
        </w:rPr>
        <w:t xml:space="preserve">записката </w:t>
      </w:r>
      <w:r w:rsidRPr="002B703E">
        <w:rPr>
          <w:rFonts w:ascii="Times New Roman" w:hAnsi="Times New Roman" w:cs="Times New Roman"/>
          <w:sz w:val="24"/>
          <w:szCs w:val="24"/>
        </w:rPr>
        <w:t xml:space="preserve">се предлагат четири сценария (виж по-долу) за структуриране на новите роли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в рамките на </w:t>
      </w:r>
      <w:r w:rsidR="00A14EF0" w:rsidRPr="002B703E">
        <w:rPr>
          <w:rFonts w:ascii="Times New Roman" w:hAnsi="Times New Roman" w:cs="Times New Roman"/>
          <w:sz w:val="24"/>
          <w:szCs w:val="24"/>
        </w:rPr>
        <w:t>програмната перспектива на ЕС за периода</w:t>
      </w:r>
      <w:r w:rsidRPr="002B703E">
        <w:rPr>
          <w:rFonts w:ascii="Times New Roman" w:hAnsi="Times New Roman" w:cs="Times New Roman"/>
          <w:sz w:val="24"/>
          <w:szCs w:val="24"/>
        </w:rPr>
        <w:t xml:space="preserve"> 2021—2027 г.</w:t>
      </w:r>
    </w:p>
    <w:p w:rsidR="00A14EF0" w:rsidRPr="002B703E" w:rsidRDefault="00A14EF0" w:rsidP="004770C8">
      <w:pPr>
        <w:pStyle w:val="HTMLPreformatted"/>
        <w:jc w:val="both"/>
        <w:rPr>
          <w:rFonts w:ascii="Times New Roman" w:hAnsi="Times New Roman" w:cs="Times New Roman"/>
          <w:sz w:val="24"/>
          <w:szCs w:val="24"/>
        </w:rPr>
      </w:pPr>
    </w:p>
    <w:p w:rsidR="004770C8" w:rsidRPr="002B703E" w:rsidRDefault="004770C8" w:rsidP="004770C8">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Предложените сценарии се различават по отношение на обхвата на участие на регионално ниво, сложността и сроковете за изпълнение, обхвата на изискваните правни корекции и обема на необходимото финансиране. Обща характеристика, споделена от всички сценарии, беше съсредоточаването върху необходимостта от интензивно изграждане на капацитет на ниво NUTS</w:t>
      </w:r>
      <w:r w:rsidR="00343373">
        <w:rPr>
          <w:rFonts w:ascii="Times New Roman" w:hAnsi="Times New Roman" w:cs="Times New Roman"/>
          <w:sz w:val="24"/>
          <w:szCs w:val="24"/>
        </w:rPr>
        <w:t xml:space="preserve"> </w:t>
      </w:r>
      <w:r w:rsidRPr="002B703E">
        <w:rPr>
          <w:rFonts w:ascii="Times New Roman" w:hAnsi="Times New Roman" w:cs="Times New Roman"/>
          <w:sz w:val="24"/>
          <w:szCs w:val="24"/>
        </w:rPr>
        <w:t>2 с цел натрупване на достатъчен потенциал необходим за ефективното активиране на регионално ниво и активния му ангажимент за постигане на целите за регионално развитие.</w:t>
      </w:r>
    </w:p>
    <w:p w:rsidR="00147B71" w:rsidRPr="002B703E" w:rsidRDefault="00147B71" w:rsidP="00147B71">
      <w:pPr>
        <w:pStyle w:val="HTMLPreformatted"/>
        <w:rPr>
          <w:rFonts w:ascii="Times New Roman" w:hAnsi="Times New Roman" w:cs="Times New Roman"/>
          <w:sz w:val="24"/>
          <w:szCs w:val="24"/>
        </w:rPr>
      </w:pPr>
    </w:p>
    <w:p w:rsidR="00147B71" w:rsidRPr="002B703E" w:rsidRDefault="00147B71" w:rsidP="00147B71">
      <w:pPr>
        <w:pStyle w:val="HTMLPreformatted"/>
        <w:jc w:val="both"/>
        <w:rPr>
          <w:rFonts w:ascii="Times New Roman" w:hAnsi="Times New Roman" w:cs="Times New Roman"/>
          <w:sz w:val="24"/>
          <w:szCs w:val="24"/>
        </w:rPr>
      </w:pPr>
      <w:r w:rsidRPr="002B703E">
        <w:rPr>
          <w:rFonts w:ascii="Times New Roman" w:hAnsi="Times New Roman" w:cs="Times New Roman"/>
          <w:b/>
          <w:sz w:val="24"/>
          <w:szCs w:val="24"/>
        </w:rPr>
        <w:t>• Сценарий 1:</w:t>
      </w:r>
      <w:r w:rsidRPr="002B703E">
        <w:rPr>
          <w:rFonts w:ascii="Times New Roman" w:hAnsi="Times New Roman" w:cs="Times New Roman"/>
          <w:sz w:val="24"/>
          <w:szCs w:val="24"/>
        </w:rPr>
        <w:t xml:space="preserve">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xml:space="preserve">, действащи като регионални управляващи комитети </w:t>
      </w:r>
      <w:r w:rsidR="002D7B8B">
        <w:rPr>
          <w:rFonts w:ascii="Times New Roman" w:hAnsi="Times New Roman" w:cs="Times New Roman"/>
          <w:sz w:val="24"/>
          <w:szCs w:val="24"/>
        </w:rPr>
        <w:t xml:space="preserve">(УК) </w:t>
      </w:r>
      <w:r w:rsidRPr="002B703E">
        <w:rPr>
          <w:rFonts w:ascii="Times New Roman" w:hAnsi="Times New Roman" w:cs="Times New Roman"/>
          <w:sz w:val="24"/>
          <w:szCs w:val="24"/>
        </w:rPr>
        <w:t>и подсилени регионални отдели на МРРБ, отговарящи за извършването на първата административна проверка на предложения за интегрирани териториални проекти и взимането на съответни управленски решения;</w:t>
      </w:r>
    </w:p>
    <w:p w:rsidR="004770C8" w:rsidRPr="002B703E" w:rsidRDefault="004770C8" w:rsidP="00147B71">
      <w:pPr>
        <w:pStyle w:val="HTMLPreformatted"/>
        <w:jc w:val="both"/>
        <w:rPr>
          <w:rFonts w:ascii="Times New Roman" w:hAnsi="Times New Roman" w:cs="Times New Roman"/>
          <w:sz w:val="24"/>
          <w:szCs w:val="24"/>
        </w:rPr>
      </w:pPr>
      <w:r w:rsidRPr="002B703E">
        <w:rPr>
          <w:rFonts w:ascii="Times New Roman" w:hAnsi="Times New Roman" w:cs="Times New Roman"/>
          <w:b/>
          <w:sz w:val="24"/>
          <w:szCs w:val="24"/>
        </w:rPr>
        <w:t>Сценарий 2:</w:t>
      </w:r>
      <w:r w:rsidRPr="002B703E">
        <w:rPr>
          <w:rFonts w:ascii="Times New Roman" w:hAnsi="Times New Roman" w:cs="Times New Roman"/>
          <w:sz w:val="24"/>
          <w:szCs w:val="24"/>
        </w:rPr>
        <w:t xml:space="preserve"> този сценарий </w:t>
      </w:r>
      <w:r w:rsidR="00147B71" w:rsidRPr="002B703E">
        <w:rPr>
          <w:rFonts w:ascii="Times New Roman" w:hAnsi="Times New Roman" w:cs="Times New Roman"/>
          <w:sz w:val="24"/>
          <w:szCs w:val="24"/>
        </w:rPr>
        <w:t>включва</w:t>
      </w:r>
      <w:r w:rsidRPr="002B703E">
        <w:rPr>
          <w:rFonts w:ascii="Times New Roman" w:hAnsi="Times New Roman" w:cs="Times New Roman"/>
          <w:sz w:val="24"/>
          <w:szCs w:val="24"/>
        </w:rPr>
        <w:t xml:space="preserve"> две възможн</w:t>
      </w:r>
      <w:r w:rsidR="00147B71" w:rsidRPr="002B703E">
        <w:rPr>
          <w:rFonts w:ascii="Times New Roman" w:hAnsi="Times New Roman" w:cs="Times New Roman"/>
          <w:sz w:val="24"/>
          <w:szCs w:val="24"/>
        </w:rPr>
        <w:t>и опции</w:t>
      </w:r>
      <w:r w:rsidRPr="002B703E">
        <w:rPr>
          <w:rFonts w:ascii="Times New Roman" w:hAnsi="Times New Roman" w:cs="Times New Roman"/>
          <w:sz w:val="24"/>
          <w:szCs w:val="24"/>
        </w:rPr>
        <w:t>:</w:t>
      </w:r>
    </w:p>
    <w:p w:rsidR="004770C8" w:rsidRPr="002B703E" w:rsidRDefault="004770C8" w:rsidP="00147B71">
      <w:pPr>
        <w:pStyle w:val="HTMLPreformatted"/>
        <w:ind w:left="708"/>
        <w:jc w:val="both"/>
        <w:rPr>
          <w:rFonts w:ascii="Times New Roman" w:hAnsi="Times New Roman" w:cs="Times New Roman"/>
          <w:sz w:val="24"/>
          <w:szCs w:val="24"/>
        </w:rPr>
      </w:pPr>
      <w:r w:rsidRPr="002B703E">
        <w:rPr>
          <w:rFonts w:ascii="Times New Roman" w:hAnsi="Times New Roman" w:cs="Times New Roman"/>
          <w:b/>
          <w:sz w:val="24"/>
          <w:szCs w:val="24"/>
        </w:rPr>
        <w:t>o Под-сценарий 1:</w:t>
      </w:r>
      <w:r w:rsidRPr="002B703E">
        <w:rPr>
          <w:rFonts w:ascii="Times New Roman" w:hAnsi="Times New Roman" w:cs="Times New Roman"/>
          <w:sz w:val="24"/>
          <w:szCs w:val="24"/>
        </w:rPr>
        <w:t xml:space="preserve">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xml:space="preserve">, действащи като регионални </w:t>
      </w:r>
      <w:r w:rsidR="00147B71" w:rsidRPr="002B703E">
        <w:rPr>
          <w:rFonts w:ascii="Times New Roman" w:hAnsi="Times New Roman" w:cs="Times New Roman"/>
          <w:sz w:val="24"/>
          <w:szCs w:val="24"/>
        </w:rPr>
        <w:t>управляващи</w:t>
      </w:r>
      <w:r w:rsidRPr="002B703E">
        <w:rPr>
          <w:rFonts w:ascii="Times New Roman" w:hAnsi="Times New Roman" w:cs="Times New Roman"/>
          <w:sz w:val="24"/>
          <w:szCs w:val="24"/>
        </w:rPr>
        <w:t xml:space="preserve"> комитети</w:t>
      </w:r>
      <w:r w:rsidR="00147B71" w:rsidRPr="002B703E">
        <w:rPr>
          <w:rFonts w:ascii="Times New Roman" w:hAnsi="Times New Roman" w:cs="Times New Roman"/>
          <w:sz w:val="24"/>
          <w:szCs w:val="24"/>
        </w:rPr>
        <w:t xml:space="preserve"> -</w:t>
      </w:r>
      <w:r w:rsidRPr="002B703E">
        <w:rPr>
          <w:rFonts w:ascii="Times New Roman" w:hAnsi="Times New Roman" w:cs="Times New Roman"/>
          <w:sz w:val="24"/>
          <w:szCs w:val="24"/>
        </w:rPr>
        <w:t xml:space="preserve"> новосъздадени </w:t>
      </w:r>
      <w:r w:rsidR="00147B71" w:rsidRPr="002B703E">
        <w:rPr>
          <w:rFonts w:ascii="Times New Roman" w:hAnsi="Times New Roman" w:cs="Times New Roman"/>
          <w:sz w:val="24"/>
          <w:szCs w:val="24"/>
        </w:rPr>
        <w:t>служби</w:t>
      </w:r>
      <w:r w:rsidRPr="002B703E">
        <w:rPr>
          <w:rFonts w:ascii="Times New Roman" w:hAnsi="Times New Roman" w:cs="Times New Roman"/>
          <w:sz w:val="24"/>
          <w:szCs w:val="24"/>
        </w:rPr>
        <w:t xml:space="preserve"> на </w:t>
      </w:r>
      <w:r w:rsidR="000E3A0B">
        <w:rPr>
          <w:rFonts w:ascii="Times New Roman" w:hAnsi="Times New Roman" w:cs="Times New Roman"/>
          <w:sz w:val="24"/>
          <w:szCs w:val="24"/>
        </w:rPr>
        <w:t>РСР</w:t>
      </w:r>
      <w:r w:rsidRPr="002B703E">
        <w:rPr>
          <w:rFonts w:ascii="Times New Roman" w:hAnsi="Times New Roman" w:cs="Times New Roman"/>
          <w:sz w:val="24"/>
          <w:szCs w:val="24"/>
        </w:rPr>
        <w:t xml:space="preserve">, </w:t>
      </w:r>
      <w:r w:rsidR="00147B71" w:rsidRPr="002B703E">
        <w:rPr>
          <w:rFonts w:ascii="Times New Roman" w:hAnsi="Times New Roman" w:cs="Times New Roman"/>
          <w:sz w:val="24"/>
          <w:szCs w:val="24"/>
        </w:rPr>
        <w:t>о</w:t>
      </w:r>
      <w:r w:rsidRPr="002B703E">
        <w:rPr>
          <w:rFonts w:ascii="Times New Roman" w:hAnsi="Times New Roman" w:cs="Times New Roman"/>
          <w:sz w:val="24"/>
          <w:szCs w:val="24"/>
        </w:rPr>
        <w:t>тговаря</w:t>
      </w:r>
      <w:r w:rsidR="00147B71" w:rsidRPr="002B703E">
        <w:rPr>
          <w:rFonts w:ascii="Times New Roman" w:hAnsi="Times New Roman" w:cs="Times New Roman"/>
          <w:sz w:val="24"/>
          <w:szCs w:val="24"/>
        </w:rPr>
        <w:t xml:space="preserve">щи </w:t>
      </w:r>
      <w:r w:rsidRPr="002B703E">
        <w:rPr>
          <w:rFonts w:ascii="Times New Roman" w:hAnsi="Times New Roman" w:cs="Times New Roman"/>
          <w:sz w:val="24"/>
          <w:szCs w:val="24"/>
        </w:rPr>
        <w:t xml:space="preserve">за </w:t>
      </w:r>
      <w:r w:rsidR="00147B71" w:rsidRPr="002B703E">
        <w:rPr>
          <w:rFonts w:ascii="Times New Roman" w:hAnsi="Times New Roman" w:cs="Times New Roman"/>
          <w:sz w:val="24"/>
          <w:szCs w:val="24"/>
        </w:rPr>
        <w:t>извършване на</w:t>
      </w:r>
      <w:r w:rsidRPr="002B703E">
        <w:rPr>
          <w:rFonts w:ascii="Times New Roman" w:hAnsi="Times New Roman" w:cs="Times New Roman"/>
          <w:sz w:val="24"/>
          <w:szCs w:val="24"/>
        </w:rPr>
        <w:t xml:space="preserve"> първата административна проверка на предложения за интегр</w:t>
      </w:r>
      <w:r w:rsidR="00147B71" w:rsidRPr="002B703E">
        <w:rPr>
          <w:rFonts w:ascii="Times New Roman" w:hAnsi="Times New Roman" w:cs="Times New Roman"/>
          <w:sz w:val="24"/>
          <w:szCs w:val="24"/>
        </w:rPr>
        <w:t xml:space="preserve">ирани териториални проекти и </w:t>
      </w:r>
      <w:r w:rsidRPr="002B703E">
        <w:rPr>
          <w:rFonts w:ascii="Times New Roman" w:hAnsi="Times New Roman" w:cs="Times New Roman"/>
          <w:sz w:val="24"/>
          <w:szCs w:val="24"/>
        </w:rPr>
        <w:t>вз</w:t>
      </w:r>
      <w:r w:rsidR="00147B71" w:rsidRPr="002B703E">
        <w:rPr>
          <w:rFonts w:ascii="Times New Roman" w:hAnsi="Times New Roman" w:cs="Times New Roman"/>
          <w:sz w:val="24"/>
          <w:szCs w:val="24"/>
        </w:rPr>
        <w:t>имане</w:t>
      </w:r>
      <w:r w:rsidRPr="002B703E">
        <w:rPr>
          <w:rFonts w:ascii="Times New Roman" w:hAnsi="Times New Roman" w:cs="Times New Roman"/>
          <w:sz w:val="24"/>
          <w:szCs w:val="24"/>
        </w:rPr>
        <w:t xml:space="preserve"> на съответни управленски решения;</w:t>
      </w:r>
    </w:p>
    <w:p w:rsidR="004770C8" w:rsidRPr="002B703E" w:rsidRDefault="004770C8" w:rsidP="00147B71">
      <w:pPr>
        <w:pStyle w:val="HTMLPreformatted"/>
        <w:ind w:left="708"/>
        <w:jc w:val="both"/>
        <w:rPr>
          <w:rFonts w:ascii="Times New Roman" w:hAnsi="Times New Roman" w:cs="Times New Roman"/>
          <w:sz w:val="24"/>
          <w:szCs w:val="24"/>
        </w:rPr>
      </w:pPr>
      <w:r w:rsidRPr="002B703E">
        <w:rPr>
          <w:rFonts w:ascii="Times New Roman" w:hAnsi="Times New Roman" w:cs="Times New Roman"/>
          <w:b/>
          <w:sz w:val="24"/>
          <w:szCs w:val="24"/>
        </w:rPr>
        <w:t>o Под-сценарий 2:</w:t>
      </w:r>
      <w:r w:rsidRPr="002B703E">
        <w:rPr>
          <w:rFonts w:ascii="Times New Roman" w:hAnsi="Times New Roman" w:cs="Times New Roman"/>
          <w:sz w:val="24"/>
          <w:szCs w:val="24"/>
        </w:rPr>
        <w:t xml:space="preserve">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00147B71" w:rsidRPr="002B703E">
        <w:rPr>
          <w:rFonts w:ascii="Times New Roman" w:hAnsi="Times New Roman" w:cs="Times New Roman"/>
          <w:sz w:val="24"/>
          <w:szCs w:val="24"/>
        </w:rPr>
        <w:t xml:space="preserve">, действащи като регионални управляващи комитети </w:t>
      </w:r>
      <w:r w:rsidRPr="002B703E">
        <w:rPr>
          <w:rFonts w:ascii="Times New Roman" w:hAnsi="Times New Roman" w:cs="Times New Roman"/>
          <w:sz w:val="24"/>
          <w:szCs w:val="24"/>
        </w:rPr>
        <w:t xml:space="preserve">и новосъздадени агенции за регионално развитие, отговарящи </w:t>
      </w:r>
      <w:r w:rsidR="00147B71" w:rsidRPr="002B703E">
        <w:rPr>
          <w:rFonts w:ascii="Times New Roman" w:hAnsi="Times New Roman" w:cs="Times New Roman"/>
          <w:sz w:val="24"/>
          <w:szCs w:val="24"/>
        </w:rPr>
        <w:t>за извършване на първата административна проверка на предложения за интегрирани териториални проекти и взимане на съответни управленски решения</w:t>
      </w:r>
      <w:r w:rsidRPr="002B703E">
        <w:rPr>
          <w:rFonts w:ascii="Times New Roman" w:hAnsi="Times New Roman" w:cs="Times New Roman"/>
          <w:sz w:val="24"/>
          <w:szCs w:val="24"/>
        </w:rPr>
        <w:t>;</w:t>
      </w:r>
    </w:p>
    <w:p w:rsidR="004770C8" w:rsidRPr="002B703E" w:rsidRDefault="004770C8" w:rsidP="00147B71">
      <w:pPr>
        <w:pStyle w:val="HTMLPreformatted"/>
        <w:jc w:val="both"/>
        <w:rPr>
          <w:rFonts w:ascii="Times New Roman" w:hAnsi="Times New Roman" w:cs="Times New Roman"/>
          <w:sz w:val="24"/>
          <w:szCs w:val="24"/>
        </w:rPr>
      </w:pPr>
      <w:r w:rsidRPr="002B703E">
        <w:rPr>
          <w:rFonts w:ascii="Times New Roman" w:hAnsi="Times New Roman" w:cs="Times New Roman"/>
          <w:b/>
          <w:sz w:val="24"/>
          <w:szCs w:val="24"/>
        </w:rPr>
        <w:t xml:space="preserve">• Сценарий 3: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001507BE" w:rsidRPr="002B703E">
        <w:rPr>
          <w:rFonts w:ascii="Times New Roman" w:hAnsi="Times New Roman" w:cs="Times New Roman"/>
          <w:sz w:val="24"/>
          <w:szCs w:val="24"/>
        </w:rPr>
        <w:t>(С</w:t>
      </w:r>
      <w:r w:rsidRPr="002B703E">
        <w:rPr>
          <w:rFonts w:ascii="Times New Roman" w:hAnsi="Times New Roman" w:cs="Times New Roman"/>
          <w:sz w:val="24"/>
          <w:szCs w:val="24"/>
        </w:rPr>
        <w:t xml:space="preserve">лужби за регионално развитие или </w:t>
      </w:r>
      <w:r w:rsidR="001507BE" w:rsidRPr="002B703E">
        <w:rPr>
          <w:rFonts w:ascii="Times New Roman" w:hAnsi="Times New Roman" w:cs="Times New Roman"/>
          <w:sz w:val="24"/>
          <w:szCs w:val="24"/>
        </w:rPr>
        <w:t>А</w:t>
      </w:r>
      <w:r w:rsidRPr="002B703E">
        <w:rPr>
          <w:rFonts w:ascii="Times New Roman" w:hAnsi="Times New Roman" w:cs="Times New Roman"/>
          <w:sz w:val="24"/>
          <w:szCs w:val="24"/>
        </w:rPr>
        <w:t>генции за регионално развитие) като междинни звена по ОП</w:t>
      </w:r>
      <w:r w:rsidR="001507BE" w:rsidRPr="002B703E">
        <w:rPr>
          <w:rFonts w:ascii="Times New Roman" w:hAnsi="Times New Roman" w:cs="Times New Roman"/>
          <w:sz w:val="24"/>
          <w:szCs w:val="24"/>
        </w:rPr>
        <w:t>РР</w:t>
      </w:r>
      <w:r w:rsidRPr="002B703E">
        <w:rPr>
          <w:rFonts w:ascii="Times New Roman" w:hAnsi="Times New Roman" w:cs="Times New Roman"/>
          <w:sz w:val="24"/>
          <w:szCs w:val="24"/>
        </w:rPr>
        <w:t xml:space="preserve"> 2021-2027 с </w:t>
      </w:r>
      <w:r w:rsidR="001507BE" w:rsidRPr="002B703E">
        <w:rPr>
          <w:rFonts w:ascii="Times New Roman" w:hAnsi="Times New Roman" w:cs="Times New Roman"/>
          <w:sz w:val="24"/>
          <w:szCs w:val="24"/>
        </w:rPr>
        <w:t xml:space="preserve">допълнителна </w:t>
      </w:r>
      <w:r w:rsidRPr="002B703E">
        <w:rPr>
          <w:rFonts w:ascii="Times New Roman" w:hAnsi="Times New Roman" w:cs="Times New Roman"/>
          <w:sz w:val="24"/>
          <w:szCs w:val="24"/>
        </w:rPr>
        <w:t>компетент</w:t>
      </w:r>
      <w:r w:rsidR="001507BE" w:rsidRPr="002B703E">
        <w:rPr>
          <w:rFonts w:ascii="Times New Roman" w:hAnsi="Times New Roman" w:cs="Times New Roman"/>
          <w:sz w:val="24"/>
          <w:szCs w:val="24"/>
        </w:rPr>
        <w:t>ност за</w:t>
      </w:r>
      <w:r w:rsidRPr="002B703E">
        <w:rPr>
          <w:rFonts w:ascii="Times New Roman" w:hAnsi="Times New Roman" w:cs="Times New Roman"/>
          <w:sz w:val="24"/>
          <w:szCs w:val="24"/>
        </w:rPr>
        <w:t xml:space="preserve"> сключва</w:t>
      </w:r>
      <w:r w:rsidR="001507BE" w:rsidRPr="002B703E">
        <w:rPr>
          <w:rFonts w:ascii="Times New Roman" w:hAnsi="Times New Roman" w:cs="Times New Roman"/>
          <w:sz w:val="24"/>
          <w:szCs w:val="24"/>
        </w:rPr>
        <w:t xml:space="preserve">не на договори и </w:t>
      </w:r>
      <w:r w:rsidRPr="002B703E">
        <w:rPr>
          <w:rFonts w:ascii="Times New Roman" w:hAnsi="Times New Roman" w:cs="Times New Roman"/>
          <w:sz w:val="24"/>
          <w:szCs w:val="24"/>
        </w:rPr>
        <w:t>прехвърля</w:t>
      </w:r>
      <w:r w:rsidR="001507BE" w:rsidRPr="002B703E">
        <w:rPr>
          <w:rFonts w:ascii="Times New Roman" w:hAnsi="Times New Roman" w:cs="Times New Roman"/>
          <w:sz w:val="24"/>
          <w:szCs w:val="24"/>
        </w:rPr>
        <w:t>не на</w:t>
      </w:r>
      <w:r w:rsidRPr="002B703E">
        <w:rPr>
          <w:rFonts w:ascii="Times New Roman" w:hAnsi="Times New Roman" w:cs="Times New Roman"/>
          <w:sz w:val="24"/>
          <w:szCs w:val="24"/>
        </w:rPr>
        <w:t xml:space="preserve"> средства към бенефициенти; по отношение на други функции на ОП</w:t>
      </w:r>
      <w:r w:rsidR="001507BE" w:rsidRPr="002B703E">
        <w:rPr>
          <w:rFonts w:ascii="Times New Roman" w:hAnsi="Times New Roman" w:cs="Times New Roman"/>
          <w:sz w:val="24"/>
          <w:szCs w:val="24"/>
        </w:rPr>
        <w:t>РР</w:t>
      </w:r>
      <w:r w:rsidRPr="002B703E">
        <w:rPr>
          <w:rFonts w:ascii="Times New Roman" w:hAnsi="Times New Roman" w:cs="Times New Roman"/>
          <w:sz w:val="24"/>
          <w:szCs w:val="24"/>
        </w:rPr>
        <w:t>, както е предложено при сценарий 2;</w:t>
      </w:r>
    </w:p>
    <w:p w:rsidR="001507BE" w:rsidRPr="002B703E" w:rsidRDefault="004770C8" w:rsidP="00147B71">
      <w:pPr>
        <w:pStyle w:val="HTMLPreformatted"/>
        <w:jc w:val="both"/>
        <w:rPr>
          <w:rFonts w:ascii="Times New Roman" w:hAnsi="Times New Roman" w:cs="Times New Roman"/>
          <w:sz w:val="24"/>
          <w:szCs w:val="24"/>
        </w:rPr>
      </w:pPr>
      <w:r w:rsidRPr="002B703E">
        <w:rPr>
          <w:rFonts w:ascii="Times New Roman" w:hAnsi="Times New Roman" w:cs="Times New Roman"/>
          <w:b/>
          <w:sz w:val="24"/>
          <w:szCs w:val="24"/>
        </w:rPr>
        <w:t>• Сценарий 4:</w:t>
      </w:r>
      <w:r w:rsidRPr="002B703E">
        <w:rPr>
          <w:rFonts w:ascii="Times New Roman" w:hAnsi="Times New Roman" w:cs="Times New Roman"/>
          <w:sz w:val="24"/>
          <w:szCs w:val="24"/>
        </w:rPr>
        <w:t xml:space="preserve">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001507BE" w:rsidRPr="002B703E">
        <w:rPr>
          <w:rFonts w:ascii="Times New Roman" w:hAnsi="Times New Roman" w:cs="Times New Roman"/>
          <w:sz w:val="24"/>
          <w:szCs w:val="24"/>
        </w:rPr>
        <w:t xml:space="preserve">(Служби за регионално развитие или Агенции за регионално развитие) като междинни звена по </w:t>
      </w:r>
      <w:r w:rsidRPr="002B703E">
        <w:rPr>
          <w:rFonts w:ascii="Times New Roman" w:hAnsi="Times New Roman" w:cs="Times New Roman"/>
          <w:sz w:val="24"/>
          <w:szCs w:val="24"/>
        </w:rPr>
        <w:t xml:space="preserve">всички съответни ОП 2021-2027 </w:t>
      </w:r>
      <w:r w:rsidR="001507BE" w:rsidRPr="002B703E">
        <w:rPr>
          <w:rFonts w:ascii="Times New Roman" w:hAnsi="Times New Roman" w:cs="Times New Roman"/>
          <w:sz w:val="24"/>
          <w:szCs w:val="24"/>
        </w:rPr>
        <w:t>с допълнителна компетентност за сключване на договори и прехвърляне на средства към бенефициенти.</w:t>
      </w:r>
    </w:p>
    <w:p w:rsidR="001507BE" w:rsidRPr="002B703E" w:rsidRDefault="001507BE" w:rsidP="00147B71">
      <w:pPr>
        <w:pStyle w:val="HTMLPreformatted"/>
        <w:jc w:val="both"/>
        <w:rPr>
          <w:rFonts w:ascii="Times New Roman" w:hAnsi="Times New Roman" w:cs="Times New Roman"/>
          <w:sz w:val="24"/>
          <w:szCs w:val="24"/>
        </w:rPr>
      </w:pPr>
    </w:p>
    <w:p w:rsidR="001507BE" w:rsidRPr="002B703E" w:rsidRDefault="001507BE" w:rsidP="001507B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Намерението на екипа на Банката беше да представи различни възможни подходи, без да се ограничава до или застъпва за някой от предложените сценарии, както и да постави тези сценарии за обсъждане по време на първото заседание на Управляващия комитет на ВКУ, за да определи пътя </w:t>
      </w:r>
      <w:r w:rsidR="00721DAF" w:rsidRPr="002B703E">
        <w:rPr>
          <w:rFonts w:ascii="Times New Roman" w:hAnsi="Times New Roman" w:cs="Times New Roman"/>
          <w:sz w:val="24"/>
          <w:szCs w:val="24"/>
        </w:rPr>
        <w:t>за бъдещо развитие</w:t>
      </w:r>
      <w:r w:rsidRPr="002B703E">
        <w:rPr>
          <w:rFonts w:ascii="Times New Roman" w:hAnsi="Times New Roman" w:cs="Times New Roman"/>
          <w:sz w:val="24"/>
          <w:szCs w:val="24"/>
        </w:rPr>
        <w:t xml:space="preserve">. Банката разбира, че </w:t>
      </w:r>
      <w:r w:rsidR="00721DAF" w:rsidRPr="002B703E">
        <w:rPr>
          <w:rFonts w:ascii="Times New Roman" w:hAnsi="Times New Roman" w:cs="Times New Roman"/>
          <w:sz w:val="24"/>
          <w:szCs w:val="24"/>
        </w:rPr>
        <w:t>са необходими специални мерки</w:t>
      </w:r>
      <w:r w:rsidRPr="002B703E">
        <w:rPr>
          <w:rFonts w:ascii="Times New Roman" w:hAnsi="Times New Roman" w:cs="Times New Roman"/>
          <w:sz w:val="24"/>
          <w:szCs w:val="24"/>
        </w:rPr>
        <w:t>, позволяващ</w:t>
      </w:r>
      <w:r w:rsidR="00721DAF" w:rsidRPr="002B703E">
        <w:rPr>
          <w:rFonts w:ascii="Times New Roman" w:hAnsi="Times New Roman" w:cs="Times New Roman"/>
          <w:sz w:val="24"/>
          <w:szCs w:val="24"/>
        </w:rPr>
        <w:t>и</w:t>
      </w:r>
      <w:r w:rsidRPr="002B703E">
        <w:rPr>
          <w:rFonts w:ascii="Times New Roman" w:hAnsi="Times New Roman" w:cs="Times New Roman"/>
          <w:sz w:val="24"/>
          <w:szCs w:val="24"/>
        </w:rPr>
        <w:t xml:space="preserve"> по-активно участие на регионалното равнище като част от новия интегриран регионален подход. То</w:t>
      </w:r>
      <w:r w:rsidR="00721DAF" w:rsidRPr="002B703E">
        <w:rPr>
          <w:rFonts w:ascii="Times New Roman" w:hAnsi="Times New Roman" w:cs="Times New Roman"/>
          <w:sz w:val="24"/>
          <w:szCs w:val="24"/>
        </w:rPr>
        <w:t xml:space="preserve">зи подход трябва да се </w:t>
      </w:r>
      <w:r w:rsidRPr="002B703E">
        <w:rPr>
          <w:rFonts w:ascii="Times New Roman" w:hAnsi="Times New Roman" w:cs="Times New Roman"/>
          <w:sz w:val="24"/>
          <w:szCs w:val="24"/>
        </w:rPr>
        <w:t xml:space="preserve"> калибрира, за да отговори на специфичните нужди и цели на ключовите заинтересовани страни, както и на специфичния контекст на планиране </w:t>
      </w:r>
      <w:r w:rsidR="00721DAF" w:rsidRPr="002B703E">
        <w:rPr>
          <w:rFonts w:ascii="Times New Roman" w:hAnsi="Times New Roman" w:cs="Times New Roman"/>
          <w:sz w:val="24"/>
          <w:szCs w:val="24"/>
        </w:rPr>
        <w:t xml:space="preserve">и изпълнение </w:t>
      </w:r>
      <w:r w:rsidRPr="002B703E">
        <w:rPr>
          <w:rFonts w:ascii="Times New Roman" w:hAnsi="Times New Roman" w:cs="Times New Roman"/>
          <w:sz w:val="24"/>
          <w:szCs w:val="24"/>
        </w:rPr>
        <w:t xml:space="preserve">на политиката за </w:t>
      </w:r>
      <w:r w:rsidRPr="002B703E">
        <w:rPr>
          <w:rFonts w:ascii="Times New Roman" w:hAnsi="Times New Roman" w:cs="Times New Roman"/>
          <w:sz w:val="24"/>
          <w:szCs w:val="24"/>
        </w:rPr>
        <w:lastRenderedPageBreak/>
        <w:t xml:space="preserve">развитие в България. Банката възприема концепцията за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като </w:t>
      </w:r>
      <w:r w:rsidR="00721DAF" w:rsidRPr="002B703E">
        <w:rPr>
          <w:rFonts w:ascii="Times New Roman" w:hAnsi="Times New Roman" w:cs="Times New Roman"/>
          <w:sz w:val="24"/>
          <w:szCs w:val="24"/>
        </w:rPr>
        <w:t xml:space="preserve">незавършен продукт и приема, че </w:t>
      </w:r>
      <w:r w:rsidRPr="002B703E">
        <w:rPr>
          <w:rFonts w:ascii="Times New Roman" w:hAnsi="Times New Roman" w:cs="Times New Roman"/>
          <w:sz w:val="24"/>
          <w:szCs w:val="24"/>
        </w:rPr>
        <w:t>двете измерения ще бъдат доразвити в един итера</w:t>
      </w:r>
      <w:r w:rsidR="00E071E1">
        <w:rPr>
          <w:rFonts w:ascii="Times New Roman" w:hAnsi="Times New Roman" w:cs="Times New Roman"/>
          <w:sz w:val="24"/>
          <w:szCs w:val="24"/>
        </w:rPr>
        <w:t>к</w:t>
      </w:r>
      <w:r w:rsidRPr="002B703E">
        <w:rPr>
          <w:rFonts w:ascii="Times New Roman" w:hAnsi="Times New Roman" w:cs="Times New Roman"/>
          <w:sz w:val="24"/>
          <w:szCs w:val="24"/>
        </w:rPr>
        <w:t>тивен</w:t>
      </w:r>
      <w:r w:rsidR="00721DAF" w:rsidRPr="002B703E">
        <w:rPr>
          <w:rFonts w:ascii="Times New Roman" w:hAnsi="Times New Roman" w:cs="Times New Roman"/>
          <w:sz w:val="24"/>
          <w:szCs w:val="24"/>
        </w:rPr>
        <w:t xml:space="preserve"> </w:t>
      </w:r>
      <w:r w:rsidRPr="002B703E">
        <w:rPr>
          <w:rFonts w:ascii="Times New Roman" w:hAnsi="Times New Roman" w:cs="Times New Roman"/>
          <w:sz w:val="24"/>
          <w:szCs w:val="24"/>
        </w:rPr>
        <w:t>процес</w:t>
      </w:r>
      <w:r w:rsidR="00721DAF" w:rsidRPr="002B703E">
        <w:rPr>
          <w:rFonts w:ascii="Times New Roman" w:hAnsi="Times New Roman" w:cs="Times New Roman"/>
          <w:sz w:val="24"/>
          <w:szCs w:val="24"/>
        </w:rPr>
        <w:t xml:space="preserve"> с участието на много заинтересовани страни</w:t>
      </w:r>
      <w:r w:rsidRPr="002B703E">
        <w:rPr>
          <w:rFonts w:ascii="Times New Roman" w:hAnsi="Times New Roman" w:cs="Times New Roman"/>
          <w:sz w:val="24"/>
          <w:szCs w:val="24"/>
        </w:rPr>
        <w:t xml:space="preserve">. </w:t>
      </w:r>
      <w:r w:rsidR="00721DAF" w:rsidRPr="002B703E">
        <w:rPr>
          <w:rFonts w:ascii="Times New Roman" w:hAnsi="Times New Roman" w:cs="Times New Roman"/>
          <w:sz w:val="24"/>
          <w:szCs w:val="24"/>
        </w:rPr>
        <w:t>По</w:t>
      </w:r>
      <w:r w:rsidRPr="002B703E">
        <w:rPr>
          <w:rFonts w:ascii="Times New Roman" w:hAnsi="Times New Roman" w:cs="Times New Roman"/>
          <w:sz w:val="24"/>
          <w:szCs w:val="24"/>
        </w:rPr>
        <w:t xml:space="preserve"> мнението на екипа на СБ някои технически аспекти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ще произт</w:t>
      </w:r>
      <w:r w:rsidR="00721DAF" w:rsidRPr="002B703E">
        <w:rPr>
          <w:rFonts w:ascii="Times New Roman" w:hAnsi="Times New Roman" w:cs="Times New Roman"/>
          <w:sz w:val="24"/>
          <w:szCs w:val="24"/>
        </w:rPr>
        <w:t>екат</w:t>
      </w:r>
      <w:r w:rsidRPr="002B703E">
        <w:rPr>
          <w:rFonts w:ascii="Times New Roman" w:hAnsi="Times New Roman" w:cs="Times New Roman"/>
          <w:sz w:val="24"/>
          <w:szCs w:val="24"/>
        </w:rPr>
        <w:t xml:space="preserve"> от предвидената (стратегическа) роля, която взима</w:t>
      </w:r>
      <w:r w:rsidR="00721DAF" w:rsidRPr="002B703E">
        <w:rPr>
          <w:rFonts w:ascii="Times New Roman" w:hAnsi="Times New Roman" w:cs="Times New Roman"/>
          <w:sz w:val="24"/>
          <w:szCs w:val="24"/>
        </w:rPr>
        <w:t>щите решения лица</w:t>
      </w:r>
      <w:r w:rsidRPr="002B703E">
        <w:rPr>
          <w:rFonts w:ascii="Times New Roman" w:hAnsi="Times New Roman" w:cs="Times New Roman"/>
          <w:sz w:val="24"/>
          <w:szCs w:val="24"/>
        </w:rPr>
        <w:t xml:space="preserve"> желаят да им </w:t>
      </w:r>
      <w:r w:rsidR="00721DAF" w:rsidRPr="002B703E">
        <w:rPr>
          <w:rFonts w:ascii="Times New Roman" w:hAnsi="Times New Roman" w:cs="Times New Roman"/>
          <w:sz w:val="24"/>
          <w:szCs w:val="24"/>
        </w:rPr>
        <w:t>вменят</w:t>
      </w:r>
      <w:r w:rsidRPr="002B703E">
        <w:rPr>
          <w:rFonts w:ascii="Times New Roman" w:hAnsi="Times New Roman" w:cs="Times New Roman"/>
          <w:sz w:val="24"/>
          <w:szCs w:val="24"/>
        </w:rPr>
        <w:t xml:space="preserve"> и функция</w:t>
      </w:r>
      <w:r w:rsidR="00721DAF" w:rsidRPr="002B703E">
        <w:rPr>
          <w:rFonts w:ascii="Times New Roman" w:hAnsi="Times New Roman" w:cs="Times New Roman"/>
          <w:sz w:val="24"/>
          <w:szCs w:val="24"/>
        </w:rPr>
        <w:t>та им</w:t>
      </w:r>
      <w:r w:rsidRPr="002B703E">
        <w:rPr>
          <w:rFonts w:ascii="Times New Roman" w:hAnsi="Times New Roman" w:cs="Times New Roman"/>
          <w:sz w:val="24"/>
          <w:szCs w:val="24"/>
        </w:rPr>
        <w:t xml:space="preserve"> в системата за регионално развитие и управление на ресурсите на ЕС. Поради тази причина, дискусиите относно техническите аспекти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трябва да вървят </w:t>
      </w:r>
      <w:r w:rsidR="00721DAF" w:rsidRPr="002B703E">
        <w:rPr>
          <w:rFonts w:ascii="Times New Roman" w:hAnsi="Times New Roman" w:cs="Times New Roman"/>
          <w:sz w:val="24"/>
          <w:szCs w:val="24"/>
        </w:rPr>
        <w:t>успоредно с</w:t>
      </w:r>
      <w:r w:rsidRPr="002B703E">
        <w:rPr>
          <w:rFonts w:ascii="Times New Roman" w:hAnsi="Times New Roman" w:cs="Times New Roman"/>
          <w:sz w:val="24"/>
          <w:szCs w:val="24"/>
        </w:rPr>
        <w:t xml:space="preserve"> (а понякога </w:t>
      </w:r>
      <w:r w:rsidR="00721DAF" w:rsidRPr="002B703E">
        <w:rPr>
          <w:rFonts w:ascii="Times New Roman" w:hAnsi="Times New Roman" w:cs="Times New Roman"/>
          <w:sz w:val="24"/>
          <w:szCs w:val="24"/>
        </w:rPr>
        <w:t>и да бъдат предшествани о</w:t>
      </w:r>
      <w:r w:rsidRPr="002B703E">
        <w:rPr>
          <w:rFonts w:ascii="Times New Roman" w:hAnsi="Times New Roman" w:cs="Times New Roman"/>
          <w:sz w:val="24"/>
          <w:szCs w:val="24"/>
        </w:rPr>
        <w:t xml:space="preserve">т) дискусии за ролята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w:t>
      </w:r>
    </w:p>
    <w:p w:rsidR="00B26EFD" w:rsidRPr="002B703E" w:rsidRDefault="00B26EFD" w:rsidP="001507BE">
      <w:pPr>
        <w:pStyle w:val="HTMLPreformatted"/>
        <w:jc w:val="both"/>
        <w:rPr>
          <w:rFonts w:ascii="Times New Roman" w:hAnsi="Times New Roman" w:cs="Times New Roman"/>
          <w:sz w:val="24"/>
          <w:szCs w:val="24"/>
        </w:rPr>
      </w:pPr>
    </w:p>
    <w:p w:rsidR="00B26EFD" w:rsidRPr="002B703E" w:rsidRDefault="00B26EFD" w:rsidP="00B26EFD">
      <w:pPr>
        <w:pStyle w:val="Heading2"/>
        <w:spacing w:before="240" w:after="120"/>
        <w:rPr>
          <w:rFonts w:ascii="Times New Roman" w:eastAsia="Times New Roman" w:hAnsi="Times New Roman" w:cs="Times New Roman"/>
          <w:sz w:val="24"/>
          <w:szCs w:val="24"/>
          <w:lang w:val="bg-BG" w:eastAsia="en-GB"/>
        </w:rPr>
      </w:pPr>
      <w:r w:rsidRPr="002B703E">
        <w:rPr>
          <w:rFonts w:ascii="Times New Roman" w:eastAsia="Times New Roman" w:hAnsi="Times New Roman" w:cs="Times New Roman"/>
          <w:sz w:val="24"/>
          <w:szCs w:val="24"/>
          <w:lang w:val="bg-BG" w:eastAsia="en-GB"/>
        </w:rPr>
        <w:t>Заключения от първото заседание на УК на ВКУ (юни 2019 г.)</w:t>
      </w:r>
    </w:p>
    <w:p w:rsidR="00B26EFD" w:rsidRPr="002B703E" w:rsidRDefault="00932984" w:rsidP="00B26EFD">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Тъй като съществуващият модел на развитие е изчерпил своя потенциал, МРРБ и ЦКЗ са потвърдили една с</w:t>
      </w:r>
      <w:r w:rsidR="00B26EFD" w:rsidRPr="002B703E">
        <w:rPr>
          <w:rFonts w:ascii="Times New Roman" w:hAnsi="Times New Roman" w:cs="Times New Roman"/>
          <w:sz w:val="24"/>
          <w:szCs w:val="24"/>
        </w:rPr>
        <w:t xml:space="preserve">ъществена промяна в подхода към регионалните инвестиции. Основната цел на това преразглеждане е да се разшири положителното въздействие на инвестициите </w:t>
      </w:r>
      <w:r w:rsidRPr="002B703E">
        <w:rPr>
          <w:rFonts w:ascii="Times New Roman" w:hAnsi="Times New Roman" w:cs="Times New Roman"/>
          <w:sz w:val="24"/>
          <w:szCs w:val="24"/>
        </w:rPr>
        <w:t xml:space="preserve">със средства по линия на </w:t>
      </w:r>
      <w:r w:rsidR="00B26EFD" w:rsidRPr="002B703E">
        <w:rPr>
          <w:rFonts w:ascii="Times New Roman" w:hAnsi="Times New Roman" w:cs="Times New Roman"/>
          <w:sz w:val="24"/>
          <w:szCs w:val="24"/>
        </w:rPr>
        <w:t xml:space="preserve">кохезионната политика на ЕС на местно и регионално </w:t>
      </w:r>
      <w:r w:rsidRPr="002B703E">
        <w:rPr>
          <w:rFonts w:ascii="Times New Roman" w:hAnsi="Times New Roman" w:cs="Times New Roman"/>
          <w:sz w:val="24"/>
          <w:szCs w:val="24"/>
        </w:rPr>
        <w:t>ниво</w:t>
      </w:r>
      <w:r w:rsidR="00B26EFD" w:rsidRPr="002B703E">
        <w:rPr>
          <w:rFonts w:ascii="Times New Roman" w:hAnsi="Times New Roman" w:cs="Times New Roman"/>
          <w:sz w:val="24"/>
          <w:szCs w:val="24"/>
        </w:rPr>
        <w:t>. Изграждането на регионален капацитет е важен инструмент за овластяване на местните и регионалните участници през следващите години</w:t>
      </w:r>
      <w:r w:rsidRPr="002B703E">
        <w:rPr>
          <w:rFonts w:ascii="Times New Roman" w:hAnsi="Times New Roman" w:cs="Times New Roman"/>
          <w:sz w:val="24"/>
          <w:szCs w:val="24"/>
        </w:rPr>
        <w:t>,</w:t>
      </w:r>
      <w:r w:rsidR="00E071E1">
        <w:rPr>
          <w:rFonts w:ascii="Times New Roman" w:hAnsi="Times New Roman" w:cs="Times New Roman"/>
          <w:sz w:val="24"/>
          <w:szCs w:val="24"/>
        </w:rPr>
        <w:t xml:space="preserve"> </w:t>
      </w:r>
      <w:r w:rsidRPr="002B703E">
        <w:rPr>
          <w:rFonts w:ascii="Times New Roman" w:hAnsi="Times New Roman" w:cs="Times New Roman"/>
          <w:sz w:val="24"/>
          <w:szCs w:val="24"/>
        </w:rPr>
        <w:t>което</w:t>
      </w:r>
      <w:r w:rsidR="00B26EFD" w:rsidRPr="002B703E">
        <w:rPr>
          <w:rFonts w:ascii="Times New Roman" w:hAnsi="Times New Roman" w:cs="Times New Roman"/>
          <w:sz w:val="24"/>
          <w:szCs w:val="24"/>
        </w:rPr>
        <w:t xml:space="preserve"> се възприема от централното правителство като стъпка към постепенна децентрализация на </w:t>
      </w:r>
      <w:r w:rsidRPr="002B703E">
        <w:rPr>
          <w:rFonts w:ascii="Times New Roman" w:hAnsi="Times New Roman" w:cs="Times New Roman"/>
          <w:sz w:val="24"/>
          <w:szCs w:val="24"/>
        </w:rPr>
        <w:t>държавните операции</w:t>
      </w:r>
      <w:r w:rsidR="00B26EFD" w:rsidRPr="002B703E">
        <w:rPr>
          <w:rFonts w:ascii="Times New Roman" w:hAnsi="Times New Roman" w:cs="Times New Roman"/>
          <w:sz w:val="24"/>
          <w:szCs w:val="24"/>
        </w:rPr>
        <w:t xml:space="preserve">. Засиленото участие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00B26EFD" w:rsidRPr="002B703E">
        <w:rPr>
          <w:rFonts w:ascii="Times New Roman" w:hAnsi="Times New Roman" w:cs="Times New Roman"/>
          <w:sz w:val="24"/>
          <w:szCs w:val="24"/>
        </w:rPr>
        <w:t>в подбора на проекти и оценката на регионалното въздействие на предложените интегрирани проекти ще бъде ясна проява на намерението на правителството да предостави на регио</w:t>
      </w:r>
      <w:r w:rsidR="00E40C43" w:rsidRPr="002B703E">
        <w:rPr>
          <w:rFonts w:ascii="Times New Roman" w:hAnsi="Times New Roman" w:cs="Times New Roman"/>
          <w:sz w:val="24"/>
          <w:szCs w:val="24"/>
        </w:rPr>
        <w:t>нално ниво по-голямо влияние върху</w:t>
      </w:r>
      <w:r w:rsidR="00B26EFD" w:rsidRPr="002B703E">
        <w:rPr>
          <w:rFonts w:ascii="Times New Roman" w:hAnsi="Times New Roman" w:cs="Times New Roman"/>
          <w:sz w:val="24"/>
          <w:szCs w:val="24"/>
        </w:rPr>
        <w:t xml:space="preserve"> </w:t>
      </w:r>
      <w:r w:rsidR="00E40C43" w:rsidRPr="002B703E">
        <w:rPr>
          <w:rFonts w:ascii="Times New Roman" w:hAnsi="Times New Roman" w:cs="Times New Roman"/>
          <w:sz w:val="24"/>
          <w:szCs w:val="24"/>
        </w:rPr>
        <w:t xml:space="preserve">осъществяването на </w:t>
      </w:r>
      <w:r w:rsidR="00B26EFD" w:rsidRPr="002B703E">
        <w:rPr>
          <w:rFonts w:ascii="Times New Roman" w:hAnsi="Times New Roman" w:cs="Times New Roman"/>
          <w:sz w:val="24"/>
          <w:szCs w:val="24"/>
        </w:rPr>
        <w:t>регионалната политика. Т</w:t>
      </w:r>
      <w:r w:rsidR="00E40C43" w:rsidRPr="002B703E">
        <w:rPr>
          <w:rFonts w:ascii="Times New Roman" w:hAnsi="Times New Roman" w:cs="Times New Roman"/>
          <w:sz w:val="24"/>
          <w:szCs w:val="24"/>
        </w:rPr>
        <w:t>о</w:t>
      </w:r>
      <w:r w:rsidR="00B26EFD" w:rsidRPr="002B703E">
        <w:rPr>
          <w:rFonts w:ascii="Times New Roman" w:hAnsi="Times New Roman" w:cs="Times New Roman"/>
          <w:sz w:val="24"/>
          <w:szCs w:val="24"/>
        </w:rPr>
        <w:t xml:space="preserve"> ще създаде механизъм, който да гарантира, че </w:t>
      </w:r>
      <w:r w:rsidR="00E40C43" w:rsidRPr="002B703E">
        <w:rPr>
          <w:rFonts w:ascii="Times New Roman" w:hAnsi="Times New Roman" w:cs="Times New Roman"/>
          <w:sz w:val="24"/>
          <w:szCs w:val="24"/>
        </w:rPr>
        <w:t xml:space="preserve">конкретните </w:t>
      </w:r>
      <w:r w:rsidR="004A3953" w:rsidRPr="002B703E">
        <w:rPr>
          <w:rFonts w:ascii="Times New Roman" w:hAnsi="Times New Roman" w:cs="Times New Roman"/>
          <w:sz w:val="24"/>
          <w:szCs w:val="24"/>
        </w:rPr>
        <w:t xml:space="preserve">нужди от </w:t>
      </w:r>
      <w:r w:rsidR="00E40C43" w:rsidRPr="002B703E">
        <w:rPr>
          <w:rFonts w:ascii="Times New Roman" w:hAnsi="Times New Roman" w:cs="Times New Roman"/>
          <w:sz w:val="24"/>
          <w:szCs w:val="24"/>
        </w:rPr>
        <w:t>развитие</w:t>
      </w:r>
      <w:r w:rsidR="00B26EFD" w:rsidRPr="002B703E">
        <w:rPr>
          <w:rFonts w:ascii="Times New Roman" w:hAnsi="Times New Roman" w:cs="Times New Roman"/>
          <w:sz w:val="24"/>
          <w:szCs w:val="24"/>
        </w:rPr>
        <w:t xml:space="preserve"> и цели</w:t>
      </w:r>
      <w:r w:rsidR="00E40C43" w:rsidRPr="002B703E">
        <w:rPr>
          <w:rFonts w:ascii="Times New Roman" w:hAnsi="Times New Roman" w:cs="Times New Roman"/>
          <w:sz w:val="24"/>
          <w:szCs w:val="24"/>
        </w:rPr>
        <w:t>те на</w:t>
      </w:r>
      <w:r w:rsidR="00B26EFD" w:rsidRPr="002B703E">
        <w:rPr>
          <w:rFonts w:ascii="Times New Roman" w:hAnsi="Times New Roman" w:cs="Times New Roman"/>
          <w:sz w:val="24"/>
          <w:szCs w:val="24"/>
        </w:rPr>
        <w:t xml:space="preserve"> всяка единица NUTS</w:t>
      </w:r>
      <w:r w:rsidR="00343373">
        <w:rPr>
          <w:rFonts w:ascii="Times New Roman" w:hAnsi="Times New Roman" w:cs="Times New Roman"/>
          <w:sz w:val="24"/>
          <w:szCs w:val="24"/>
        </w:rPr>
        <w:t xml:space="preserve"> </w:t>
      </w:r>
      <w:r w:rsidR="00B26EFD" w:rsidRPr="002B703E">
        <w:rPr>
          <w:rFonts w:ascii="Times New Roman" w:hAnsi="Times New Roman" w:cs="Times New Roman"/>
          <w:sz w:val="24"/>
          <w:szCs w:val="24"/>
        </w:rPr>
        <w:t xml:space="preserve">2, особено </w:t>
      </w:r>
      <w:r w:rsidR="00E40C43" w:rsidRPr="002B703E">
        <w:rPr>
          <w:rFonts w:ascii="Times New Roman" w:hAnsi="Times New Roman" w:cs="Times New Roman"/>
          <w:sz w:val="24"/>
          <w:szCs w:val="24"/>
        </w:rPr>
        <w:t xml:space="preserve">тези, свързани с повишаване </w:t>
      </w:r>
      <w:r w:rsidR="00B26EFD" w:rsidRPr="002B703E">
        <w:rPr>
          <w:rFonts w:ascii="Times New Roman" w:hAnsi="Times New Roman" w:cs="Times New Roman"/>
          <w:sz w:val="24"/>
          <w:szCs w:val="24"/>
        </w:rPr>
        <w:t>качеството на живот, са адекватно отразени в избрани за финансиране</w:t>
      </w:r>
      <w:r w:rsidR="004A3953" w:rsidRPr="002B703E">
        <w:rPr>
          <w:rFonts w:ascii="Times New Roman" w:hAnsi="Times New Roman" w:cs="Times New Roman"/>
          <w:sz w:val="24"/>
          <w:szCs w:val="24"/>
        </w:rPr>
        <w:t xml:space="preserve"> интегрирани териториални проекти</w:t>
      </w:r>
      <w:r w:rsidR="00B26EFD" w:rsidRPr="002B703E">
        <w:rPr>
          <w:rFonts w:ascii="Times New Roman" w:hAnsi="Times New Roman" w:cs="Times New Roman"/>
          <w:sz w:val="24"/>
          <w:szCs w:val="24"/>
        </w:rPr>
        <w:t>.</w:t>
      </w:r>
    </w:p>
    <w:p w:rsidR="00E40C43" w:rsidRPr="002B703E" w:rsidRDefault="00E40C43" w:rsidP="00B26EFD">
      <w:pPr>
        <w:pStyle w:val="HTMLPreformatted"/>
        <w:jc w:val="both"/>
        <w:rPr>
          <w:rFonts w:ascii="Times New Roman" w:hAnsi="Times New Roman" w:cs="Times New Roman"/>
          <w:sz w:val="24"/>
          <w:szCs w:val="24"/>
        </w:rPr>
      </w:pPr>
    </w:p>
    <w:p w:rsidR="00B26EFD" w:rsidRPr="002B703E" w:rsidRDefault="00B26EFD" w:rsidP="00B26EFD">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Участниците в управителния комитет решиха, че първите два от предложените сценарии - сценарии 1 и 2 - ще бъдат обсъдени в рамките на предстоящите стратегически консултации. Основните аргументи в основата на това решение са: относителна бързина на тяхното изпълнение (особено сцена</w:t>
      </w:r>
      <w:r w:rsidR="004A3953" w:rsidRPr="002B703E">
        <w:rPr>
          <w:rFonts w:ascii="Times New Roman" w:hAnsi="Times New Roman" w:cs="Times New Roman"/>
          <w:sz w:val="24"/>
          <w:szCs w:val="24"/>
        </w:rPr>
        <w:t xml:space="preserve">рий 1) </w:t>
      </w:r>
      <w:r w:rsidRPr="002B703E">
        <w:rPr>
          <w:rFonts w:ascii="Times New Roman" w:hAnsi="Times New Roman" w:cs="Times New Roman"/>
          <w:sz w:val="24"/>
          <w:szCs w:val="24"/>
        </w:rPr>
        <w:t xml:space="preserve">техния инкрементален характер, адекватно отразяващ намеренията и целите на централното правителство по отношение на процеса на децентрализация. </w:t>
      </w:r>
      <w:r w:rsidR="004A3953" w:rsidRPr="002B703E">
        <w:rPr>
          <w:rFonts w:ascii="Times New Roman" w:hAnsi="Times New Roman" w:cs="Times New Roman"/>
          <w:sz w:val="24"/>
          <w:szCs w:val="24"/>
        </w:rPr>
        <w:t>Времевите ограничения</w:t>
      </w:r>
      <w:r w:rsidRPr="002B703E">
        <w:rPr>
          <w:rFonts w:ascii="Times New Roman" w:hAnsi="Times New Roman" w:cs="Times New Roman"/>
          <w:sz w:val="24"/>
          <w:szCs w:val="24"/>
        </w:rPr>
        <w:t xml:space="preserve"> са важен фактор, </w:t>
      </w:r>
      <w:r w:rsidR="004A3953" w:rsidRPr="002B703E">
        <w:rPr>
          <w:rFonts w:ascii="Times New Roman" w:hAnsi="Times New Roman" w:cs="Times New Roman"/>
          <w:sz w:val="24"/>
          <w:szCs w:val="24"/>
        </w:rPr>
        <w:t>тъй като до края на 2020 г. новия механизъм н</w:t>
      </w:r>
      <w:r w:rsidRPr="002B703E">
        <w:rPr>
          <w:rFonts w:ascii="Times New Roman" w:hAnsi="Times New Roman" w:cs="Times New Roman"/>
          <w:sz w:val="24"/>
          <w:szCs w:val="24"/>
        </w:rPr>
        <w:t xml:space="preserve">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трябва да бъде изцяло </w:t>
      </w:r>
      <w:r w:rsidR="008B5948" w:rsidRPr="002B703E">
        <w:rPr>
          <w:rFonts w:ascii="Times New Roman" w:hAnsi="Times New Roman" w:cs="Times New Roman"/>
          <w:sz w:val="24"/>
          <w:szCs w:val="24"/>
        </w:rPr>
        <w:t>осъществен</w:t>
      </w:r>
      <w:r w:rsidR="004A3953" w:rsidRPr="002B703E">
        <w:rPr>
          <w:rFonts w:ascii="Times New Roman" w:hAnsi="Times New Roman" w:cs="Times New Roman"/>
          <w:sz w:val="24"/>
          <w:szCs w:val="24"/>
        </w:rPr>
        <w:t xml:space="preserve"> и функциониращ</w:t>
      </w:r>
      <w:r w:rsidRPr="002B703E">
        <w:rPr>
          <w:rFonts w:ascii="Times New Roman" w:hAnsi="Times New Roman" w:cs="Times New Roman"/>
          <w:sz w:val="24"/>
          <w:szCs w:val="24"/>
        </w:rPr>
        <w:t>, за да се осигури плавен преход към новата финансова перспектива. Сценариите 3 и 4 бяха счетени за твърде сложни за изпълнение в</w:t>
      </w:r>
      <w:r w:rsidR="004A3953" w:rsidRPr="002B703E">
        <w:rPr>
          <w:rFonts w:ascii="Times New Roman" w:hAnsi="Times New Roman" w:cs="Times New Roman"/>
          <w:sz w:val="24"/>
          <w:szCs w:val="24"/>
        </w:rPr>
        <w:t xml:space="preserve"> зададената времева рамка и </w:t>
      </w:r>
      <w:r w:rsidRPr="002B703E">
        <w:rPr>
          <w:rFonts w:ascii="Times New Roman" w:hAnsi="Times New Roman" w:cs="Times New Roman"/>
          <w:sz w:val="24"/>
          <w:szCs w:val="24"/>
        </w:rPr>
        <w:t xml:space="preserve">не </w:t>
      </w:r>
      <w:r w:rsidR="004A3953" w:rsidRPr="002B703E">
        <w:rPr>
          <w:rFonts w:ascii="Times New Roman" w:hAnsi="Times New Roman" w:cs="Times New Roman"/>
          <w:sz w:val="24"/>
          <w:szCs w:val="24"/>
        </w:rPr>
        <w:t>са обсъждани</w:t>
      </w:r>
      <w:r w:rsidRPr="002B703E">
        <w:rPr>
          <w:rFonts w:ascii="Times New Roman" w:hAnsi="Times New Roman" w:cs="Times New Roman"/>
          <w:sz w:val="24"/>
          <w:szCs w:val="24"/>
        </w:rPr>
        <w:t xml:space="preserve"> подробно на този етап. Въпреки това </w:t>
      </w:r>
      <w:r w:rsidR="004A3953" w:rsidRPr="002B703E">
        <w:rPr>
          <w:rFonts w:ascii="Times New Roman" w:hAnsi="Times New Roman" w:cs="Times New Roman"/>
          <w:sz w:val="24"/>
          <w:szCs w:val="24"/>
        </w:rPr>
        <w:t>тяхното обсъждане може</w:t>
      </w:r>
      <w:r w:rsidRPr="002B703E">
        <w:rPr>
          <w:rFonts w:ascii="Times New Roman" w:hAnsi="Times New Roman" w:cs="Times New Roman"/>
          <w:sz w:val="24"/>
          <w:szCs w:val="24"/>
        </w:rPr>
        <w:t xml:space="preserve"> да </w:t>
      </w:r>
      <w:r w:rsidR="004A3953" w:rsidRPr="002B703E">
        <w:rPr>
          <w:rFonts w:ascii="Times New Roman" w:hAnsi="Times New Roman" w:cs="Times New Roman"/>
          <w:sz w:val="24"/>
          <w:szCs w:val="24"/>
        </w:rPr>
        <w:t>стане</w:t>
      </w:r>
      <w:r w:rsidRPr="002B703E">
        <w:rPr>
          <w:rFonts w:ascii="Times New Roman" w:hAnsi="Times New Roman" w:cs="Times New Roman"/>
          <w:sz w:val="24"/>
          <w:szCs w:val="24"/>
        </w:rPr>
        <w:t xml:space="preserve"> потенциална дългосрочна цел за България.</w:t>
      </w:r>
    </w:p>
    <w:p w:rsidR="00B26EFD" w:rsidRPr="002B703E" w:rsidRDefault="00B26EFD" w:rsidP="00B26EFD">
      <w:pPr>
        <w:jc w:val="both"/>
        <w:rPr>
          <w:rFonts w:ascii="Times New Roman" w:hAnsi="Times New Roman" w:cs="Times New Roman"/>
          <w:sz w:val="24"/>
          <w:szCs w:val="24"/>
          <w:lang w:eastAsia="en-GB"/>
        </w:rPr>
      </w:pPr>
    </w:p>
    <w:p w:rsidR="004A3953" w:rsidRPr="002B703E" w:rsidRDefault="004A3953" w:rsidP="004A3953">
      <w:pPr>
        <w:pStyle w:val="Heading2"/>
        <w:spacing w:before="240" w:after="120"/>
        <w:rPr>
          <w:rFonts w:ascii="Times New Roman" w:eastAsia="Times New Roman" w:hAnsi="Times New Roman" w:cs="Times New Roman"/>
          <w:sz w:val="24"/>
          <w:szCs w:val="24"/>
          <w:lang w:val="bg-BG" w:eastAsia="en-GB"/>
        </w:rPr>
      </w:pPr>
      <w:r w:rsidRPr="002B703E">
        <w:rPr>
          <w:rFonts w:ascii="Times New Roman" w:eastAsia="Times New Roman" w:hAnsi="Times New Roman" w:cs="Times New Roman"/>
          <w:sz w:val="24"/>
          <w:szCs w:val="24"/>
          <w:lang w:val="bg-BG" w:eastAsia="en-GB"/>
        </w:rPr>
        <w:t>Следващи стъпки</w:t>
      </w:r>
    </w:p>
    <w:p w:rsidR="004A3953" w:rsidRPr="002B703E" w:rsidRDefault="004A3953" w:rsidP="004A3953">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Настоящите стратегически консултации ще по</w:t>
      </w:r>
      <w:r w:rsidR="008B5948" w:rsidRPr="002B703E">
        <w:rPr>
          <w:rFonts w:ascii="Times New Roman" w:hAnsi="Times New Roman" w:cs="Times New Roman"/>
          <w:sz w:val="24"/>
          <w:szCs w:val="24"/>
        </w:rPr>
        <w:t>дпомогнат</w:t>
      </w:r>
      <w:r w:rsidRPr="002B703E">
        <w:rPr>
          <w:rFonts w:ascii="Times New Roman" w:hAnsi="Times New Roman" w:cs="Times New Roman"/>
          <w:sz w:val="24"/>
          <w:szCs w:val="24"/>
        </w:rPr>
        <w:t xml:space="preserve"> събиране</w:t>
      </w:r>
      <w:r w:rsidR="008B5948" w:rsidRPr="002B703E">
        <w:rPr>
          <w:rFonts w:ascii="Times New Roman" w:hAnsi="Times New Roman" w:cs="Times New Roman"/>
          <w:sz w:val="24"/>
          <w:szCs w:val="24"/>
        </w:rPr>
        <w:t>то</w:t>
      </w:r>
      <w:r w:rsidRPr="002B703E">
        <w:rPr>
          <w:rFonts w:ascii="Times New Roman" w:hAnsi="Times New Roman" w:cs="Times New Roman"/>
          <w:sz w:val="24"/>
          <w:szCs w:val="24"/>
        </w:rPr>
        <w:t xml:space="preserve"> на обратна информация от ключови национални, регионални и местни заинтересовани страни във връзка с двата сценария и ще под</w:t>
      </w:r>
      <w:r w:rsidR="008B5948" w:rsidRPr="002B703E">
        <w:rPr>
          <w:rFonts w:ascii="Times New Roman" w:hAnsi="Times New Roman" w:cs="Times New Roman"/>
          <w:sz w:val="24"/>
          <w:szCs w:val="24"/>
        </w:rPr>
        <w:t>крепят</w:t>
      </w:r>
      <w:r w:rsidRPr="002B703E">
        <w:rPr>
          <w:rFonts w:ascii="Times New Roman" w:hAnsi="Times New Roman" w:cs="Times New Roman"/>
          <w:sz w:val="24"/>
          <w:szCs w:val="24"/>
        </w:rPr>
        <w:t xml:space="preserve"> процеса на проектиране на новия модел за </w:t>
      </w:r>
      <w:r w:rsidR="008B5948" w:rsidRPr="002B703E">
        <w:rPr>
          <w:rFonts w:ascii="Times New Roman" w:hAnsi="Times New Roman" w:cs="Times New Roman"/>
          <w:sz w:val="24"/>
          <w:szCs w:val="24"/>
        </w:rPr>
        <w:t>функциониране</w:t>
      </w:r>
      <w:r w:rsidRPr="002B703E">
        <w:rPr>
          <w:rFonts w:ascii="Times New Roman" w:hAnsi="Times New Roman" w:cs="Times New Roman"/>
          <w:sz w:val="24"/>
          <w:szCs w:val="24"/>
        </w:rPr>
        <w:t xml:space="preserve">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xml:space="preserve">. Дискусията </w:t>
      </w:r>
      <w:r w:rsidR="008B5948" w:rsidRPr="002B703E">
        <w:rPr>
          <w:rFonts w:ascii="Times New Roman" w:hAnsi="Times New Roman" w:cs="Times New Roman"/>
          <w:sz w:val="24"/>
          <w:szCs w:val="24"/>
        </w:rPr>
        <w:t>по време на първото заседание на Управляващия комитет имаше</w:t>
      </w:r>
      <w:r w:rsidRPr="002B703E">
        <w:rPr>
          <w:rFonts w:ascii="Times New Roman" w:hAnsi="Times New Roman" w:cs="Times New Roman"/>
          <w:sz w:val="24"/>
          <w:szCs w:val="24"/>
        </w:rPr>
        <w:t xml:space="preserve"> основно значение за идентифицирането на редица специфични въпроси, които следва да бъдат разгледани по време на консултациите</w:t>
      </w:r>
      <w:r w:rsidR="008B5948" w:rsidRPr="002B703E">
        <w:rPr>
          <w:rFonts w:ascii="Times New Roman" w:hAnsi="Times New Roman" w:cs="Times New Roman"/>
          <w:sz w:val="24"/>
          <w:szCs w:val="24"/>
        </w:rPr>
        <w:t>. Тези въпроси са</w:t>
      </w:r>
      <w:r w:rsidRPr="002B703E">
        <w:rPr>
          <w:rFonts w:ascii="Times New Roman" w:hAnsi="Times New Roman" w:cs="Times New Roman"/>
          <w:sz w:val="24"/>
          <w:szCs w:val="24"/>
        </w:rPr>
        <w:t xml:space="preserve"> включени в </w:t>
      </w:r>
      <w:r w:rsidR="008B5948" w:rsidRPr="002B703E">
        <w:rPr>
          <w:rFonts w:ascii="Times New Roman" w:hAnsi="Times New Roman" w:cs="Times New Roman"/>
          <w:sz w:val="24"/>
          <w:szCs w:val="24"/>
        </w:rPr>
        <w:t xml:space="preserve">настоящата дискусионна записка в отделен </w:t>
      </w:r>
      <w:r w:rsidRPr="002B703E">
        <w:rPr>
          <w:rFonts w:ascii="Times New Roman" w:hAnsi="Times New Roman" w:cs="Times New Roman"/>
          <w:sz w:val="24"/>
          <w:szCs w:val="24"/>
        </w:rPr>
        <w:t>подраздел. След тези консултации</w:t>
      </w:r>
      <w:r w:rsidR="008B5948" w:rsidRPr="002B703E">
        <w:rPr>
          <w:rFonts w:ascii="Times New Roman" w:hAnsi="Times New Roman" w:cs="Times New Roman"/>
          <w:sz w:val="24"/>
          <w:szCs w:val="24"/>
        </w:rPr>
        <w:t>,</w:t>
      </w:r>
      <w:r w:rsidRPr="002B703E">
        <w:rPr>
          <w:rFonts w:ascii="Times New Roman" w:hAnsi="Times New Roman" w:cs="Times New Roman"/>
          <w:sz w:val="24"/>
          <w:szCs w:val="24"/>
        </w:rPr>
        <w:t xml:space="preserve"> С</w:t>
      </w:r>
      <w:r w:rsidR="008B5948" w:rsidRPr="002B703E">
        <w:rPr>
          <w:rFonts w:ascii="Times New Roman" w:hAnsi="Times New Roman" w:cs="Times New Roman"/>
          <w:sz w:val="24"/>
          <w:szCs w:val="24"/>
        </w:rPr>
        <w:t>ветовната банка</w:t>
      </w:r>
      <w:r w:rsidRPr="002B703E">
        <w:rPr>
          <w:rFonts w:ascii="Times New Roman" w:hAnsi="Times New Roman" w:cs="Times New Roman"/>
          <w:sz w:val="24"/>
          <w:szCs w:val="24"/>
        </w:rPr>
        <w:t xml:space="preserve"> ще продължи да подкрепя правителството на България при разработването на механизъм за включване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в процеса на изпълнение на </w:t>
      </w:r>
      <w:r w:rsidRPr="002B703E">
        <w:rPr>
          <w:rFonts w:ascii="Times New Roman" w:hAnsi="Times New Roman" w:cs="Times New Roman"/>
          <w:sz w:val="24"/>
          <w:szCs w:val="24"/>
        </w:rPr>
        <w:lastRenderedPageBreak/>
        <w:t xml:space="preserve">бъдещата ОП за регионално развитие, програми за трансгранично сътрудничество и финансови инструменти за периода 2021-2027 г. (до януари </w:t>
      </w:r>
      <w:r w:rsidRPr="008467E9">
        <w:rPr>
          <w:rFonts w:ascii="Times New Roman" w:hAnsi="Times New Roman" w:cs="Times New Roman"/>
          <w:sz w:val="24"/>
          <w:szCs w:val="24"/>
        </w:rPr>
        <w:t>2020 г.</w:t>
      </w:r>
      <w:r w:rsidRPr="002B703E">
        <w:rPr>
          <w:rFonts w:ascii="Times New Roman" w:hAnsi="Times New Roman" w:cs="Times New Roman"/>
          <w:sz w:val="24"/>
          <w:szCs w:val="24"/>
        </w:rPr>
        <w:t xml:space="preserve"> ). Накрая, Банката ще подпомогне изготвянето на документи за операционализиране на </w:t>
      </w:r>
      <w:r w:rsidR="00343373">
        <w:rPr>
          <w:rFonts w:ascii="Times New Roman" w:hAnsi="Times New Roman" w:cs="Times New Roman"/>
          <w:sz w:val="24"/>
          <w:szCs w:val="24"/>
        </w:rPr>
        <w:t>РС</w:t>
      </w:r>
      <w:r w:rsidR="008B5948" w:rsidRPr="002B703E">
        <w:rPr>
          <w:rFonts w:ascii="Times New Roman" w:hAnsi="Times New Roman" w:cs="Times New Roman"/>
          <w:sz w:val="24"/>
          <w:szCs w:val="24"/>
        </w:rPr>
        <w:t>Р</w:t>
      </w:r>
      <w:r w:rsidRPr="002B703E">
        <w:rPr>
          <w:rFonts w:ascii="Times New Roman" w:hAnsi="Times New Roman" w:cs="Times New Roman"/>
          <w:sz w:val="24"/>
          <w:szCs w:val="24"/>
        </w:rPr>
        <w:t xml:space="preserve"> (до есента на 2020 г.)</w:t>
      </w:r>
    </w:p>
    <w:p w:rsidR="004A3953" w:rsidRPr="002B703E" w:rsidRDefault="004A3953" w:rsidP="004A3953">
      <w:pPr>
        <w:jc w:val="both"/>
        <w:rPr>
          <w:rFonts w:ascii="Times New Roman" w:hAnsi="Times New Roman" w:cs="Times New Roman"/>
          <w:sz w:val="24"/>
          <w:szCs w:val="24"/>
          <w:lang w:eastAsia="en-GB"/>
        </w:rPr>
      </w:pPr>
    </w:p>
    <w:p w:rsidR="008B5948" w:rsidRPr="002B703E" w:rsidRDefault="008B5948" w:rsidP="008B5948">
      <w:pPr>
        <w:pStyle w:val="HTMLPreformatted"/>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Б. Възможности за структуриране на регионалното ниво в България</w:t>
      </w:r>
    </w:p>
    <w:p w:rsidR="008B5948" w:rsidRPr="002B703E" w:rsidRDefault="008B5948" w:rsidP="008B5948">
      <w:pPr>
        <w:pStyle w:val="HTMLPreformatted"/>
        <w:rPr>
          <w:rFonts w:ascii="Times New Roman" w:hAnsi="Times New Roman" w:cs="Times New Roman"/>
          <w:color w:val="548DD4" w:themeColor="text2" w:themeTint="99"/>
          <w:sz w:val="24"/>
          <w:szCs w:val="24"/>
        </w:rPr>
      </w:pPr>
    </w:p>
    <w:p w:rsidR="008B5948" w:rsidRPr="002B703E" w:rsidRDefault="008B5948" w:rsidP="008B5948">
      <w:pPr>
        <w:pStyle w:val="HTMLPreformatted"/>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 xml:space="preserve">Стратегически подход към новата роля на </w:t>
      </w:r>
      <w:r w:rsidR="00343373">
        <w:rPr>
          <w:rFonts w:ascii="Times New Roman" w:hAnsi="Times New Roman" w:cs="Times New Roman"/>
          <w:color w:val="548DD4" w:themeColor="text2" w:themeTint="99"/>
          <w:sz w:val="24"/>
          <w:szCs w:val="24"/>
        </w:rPr>
        <w:t>РСР</w:t>
      </w:r>
      <w:r w:rsidRPr="002B703E">
        <w:rPr>
          <w:rFonts w:ascii="Times New Roman" w:hAnsi="Times New Roman" w:cs="Times New Roman"/>
          <w:color w:val="548DD4" w:themeColor="text2" w:themeTint="99"/>
          <w:sz w:val="24"/>
          <w:szCs w:val="24"/>
        </w:rPr>
        <w:t>.</w:t>
      </w:r>
    </w:p>
    <w:p w:rsidR="008B5948" w:rsidRPr="002B703E" w:rsidRDefault="008B5948" w:rsidP="008B5948">
      <w:pPr>
        <w:pStyle w:val="HTMLPreformatted"/>
        <w:rPr>
          <w:rFonts w:ascii="Times New Roman" w:hAnsi="Times New Roman" w:cs="Times New Roman"/>
          <w:sz w:val="24"/>
          <w:szCs w:val="24"/>
        </w:rPr>
      </w:pPr>
    </w:p>
    <w:p w:rsidR="008B5948" w:rsidRPr="002B703E" w:rsidRDefault="008B5948" w:rsidP="008B5948">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Съществуват редица варианти (сценарии) за разглеждане във връзка с въвеждането на новата</w:t>
      </w:r>
      <w:r w:rsidR="004F7952">
        <w:rPr>
          <w:rFonts w:ascii="Times New Roman" w:hAnsi="Times New Roman" w:cs="Times New Roman"/>
          <w:sz w:val="24"/>
          <w:szCs w:val="24"/>
        </w:rPr>
        <w:t xml:space="preserve">(ите) роля(и) на </w:t>
      </w:r>
      <w:r w:rsidR="00343373">
        <w:rPr>
          <w:rFonts w:ascii="Times New Roman" w:hAnsi="Times New Roman" w:cs="Times New Roman"/>
          <w:sz w:val="24"/>
          <w:szCs w:val="24"/>
        </w:rPr>
        <w:t xml:space="preserve">РСР </w:t>
      </w:r>
      <w:r w:rsidR="004F7952">
        <w:rPr>
          <w:rFonts w:ascii="Times New Roman" w:hAnsi="Times New Roman" w:cs="Times New Roman"/>
          <w:sz w:val="24"/>
          <w:szCs w:val="24"/>
        </w:rPr>
        <w:t>в разработва</w:t>
      </w:r>
      <w:r w:rsidRPr="002B703E">
        <w:rPr>
          <w:rFonts w:ascii="Times New Roman" w:hAnsi="Times New Roman" w:cs="Times New Roman"/>
          <w:sz w:val="24"/>
          <w:szCs w:val="24"/>
        </w:rPr>
        <w:t xml:space="preserve">нето и прилагането на регионалната политика. Конкретните препоръки за състава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xml:space="preserve">, </w:t>
      </w:r>
      <w:r w:rsidR="00730196" w:rsidRPr="002B703E">
        <w:rPr>
          <w:rFonts w:ascii="Times New Roman" w:hAnsi="Times New Roman" w:cs="Times New Roman"/>
          <w:sz w:val="24"/>
          <w:szCs w:val="24"/>
        </w:rPr>
        <w:t xml:space="preserve">назначаването на </w:t>
      </w:r>
      <w:r w:rsidRPr="002B703E">
        <w:rPr>
          <w:rFonts w:ascii="Times New Roman" w:hAnsi="Times New Roman" w:cs="Times New Roman"/>
          <w:sz w:val="24"/>
          <w:szCs w:val="24"/>
        </w:rPr>
        <w:t>състав</w:t>
      </w:r>
      <w:r w:rsidR="00730196" w:rsidRPr="002B703E">
        <w:rPr>
          <w:rFonts w:ascii="Times New Roman" w:hAnsi="Times New Roman" w:cs="Times New Roman"/>
          <w:sz w:val="24"/>
          <w:szCs w:val="24"/>
        </w:rPr>
        <w:t xml:space="preserve"> от експерти</w:t>
      </w:r>
      <w:r w:rsidRPr="002B703E">
        <w:rPr>
          <w:rFonts w:ascii="Times New Roman" w:hAnsi="Times New Roman" w:cs="Times New Roman"/>
          <w:sz w:val="24"/>
          <w:szCs w:val="24"/>
        </w:rPr>
        <w:t xml:space="preserve">, оперативните условия и вътрешните правила </w:t>
      </w:r>
      <w:r w:rsidR="00730196" w:rsidRPr="002B703E">
        <w:rPr>
          <w:rFonts w:ascii="Times New Roman" w:hAnsi="Times New Roman" w:cs="Times New Roman"/>
          <w:sz w:val="24"/>
          <w:szCs w:val="24"/>
        </w:rPr>
        <w:t>трябва д</w:t>
      </w:r>
      <w:r w:rsidRPr="002B703E">
        <w:rPr>
          <w:rFonts w:ascii="Times New Roman" w:hAnsi="Times New Roman" w:cs="Times New Roman"/>
          <w:sz w:val="24"/>
          <w:szCs w:val="24"/>
        </w:rPr>
        <w:t>а следват стратегическо</w:t>
      </w:r>
      <w:r w:rsidR="00730196" w:rsidRPr="002B703E">
        <w:rPr>
          <w:rFonts w:ascii="Times New Roman" w:hAnsi="Times New Roman" w:cs="Times New Roman"/>
          <w:sz w:val="24"/>
          <w:szCs w:val="24"/>
        </w:rPr>
        <w:t>то</w:t>
      </w:r>
      <w:r w:rsidRPr="002B703E">
        <w:rPr>
          <w:rFonts w:ascii="Times New Roman" w:hAnsi="Times New Roman" w:cs="Times New Roman"/>
          <w:sz w:val="24"/>
          <w:szCs w:val="24"/>
        </w:rPr>
        <w:t xml:space="preserve"> решение на </w:t>
      </w:r>
      <w:r w:rsidR="00730196" w:rsidRPr="002B703E">
        <w:rPr>
          <w:rFonts w:ascii="Times New Roman" w:hAnsi="Times New Roman" w:cs="Times New Roman"/>
          <w:sz w:val="24"/>
          <w:szCs w:val="24"/>
        </w:rPr>
        <w:t>определящите политиката</w:t>
      </w:r>
      <w:r w:rsidRPr="002B703E">
        <w:rPr>
          <w:rFonts w:ascii="Times New Roman" w:hAnsi="Times New Roman" w:cs="Times New Roman"/>
          <w:sz w:val="24"/>
          <w:szCs w:val="24"/>
        </w:rPr>
        <w:t xml:space="preserve"> - </w:t>
      </w:r>
      <w:r w:rsidR="00730196" w:rsidRPr="002B703E">
        <w:rPr>
          <w:rFonts w:ascii="Times New Roman" w:hAnsi="Times New Roman" w:cs="Times New Roman"/>
          <w:sz w:val="24"/>
          <w:szCs w:val="24"/>
        </w:rPr>
        <w:t>но</w:t>
      </w:r>
      <w:r w:rsidRPr="002B703E">
        <w:rPr>
          <w:rFonts w:ascii="Times New Roman" w:hAnsi="Times New Roman" w:cs="Times New Roman"/>
          <w:sz w:val="24"/>
          <w:szCs w:val="24"/>
        </w:rPr>
        <w:t xml:space="preserve"> не трябва да го изпреварват. Изборът зависи преди всичко от средносрочния и дългосрочен стратегически подход, възприет от централната администрация (МС, МРРБ), тъй като бъдещата роля на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00730196" w:rsidRPr="002B703E">
        <w:rPr>
          <w:rFonts w:ascii="Times New Roman" w:hAnsi="Times New Roman" w:cs="Times New Roman"/>
          <w:sz w:val="24"/>
          <w:szCs w:val="24"/>
        </w:rPr>
        <w:t>силно зависи от начина</w:t>
      </w:r>
      <w:r w:rsidRPr="002B703E">
        <w:rPr>
          <w:rFonts w:ascii="Times New Roman" w:hAnsi="Times New Roman" w:cs="Times New Roman"/>
          <w:sz w:val="24"/>
          <w:szCs w:val="24"/>
        </w:rPr>
        <w:t>, по който трябва да се реши въпросът за децентрализацията.</w:t>
      </w:r>
    </w:p>
    <w:p w:rsidR="008B5948" w:rsidRPr="002B703E" w:rsidRDefault="008B5948" w:rsidP="008B5948">
      <w:pPr>
        <w:pStyle w:val="HTMLPreformatted"/>
        <w:rPr>
          <w:rFonts w:ascii="Times New Roman" w:hAnsi="Times New Roman" w:cs="Times New Roman"/>
          <w:color w:val="548DD4" w:themeColor="text2" w:themeTint="99"/>
          <w:sz w:val="24"/>
          <w:szCs w:val="24"/>
        </w:rPr>
      </w:pPr>
    </w:p>
    <w:p w:rsidR="00730196" w:rsidRPr="002B703E" w:rsidRDefault="00730196" w:rsidP="00730196">
      <w:pPr>
        <w:pStyle w:val="HTMLPreformatted"/>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 xml:space="preserve">Предложение на МРРБ за нови функции за </w:t>
      </w:r>
      <w:r w:rsidR="00343373">
        <w:rPr>
          <w:rFonts w:ascii="Times New Roman" w:hAnsi="Times New Roman" w:cs="Times New Roman"/>
          <w:color w:val="548DD4" w:themeColor="text2" w:themeTint="99"/>
          <w:sz w:val="24"/>
          <w:szCs w:val="24"/>
        </w:rPr>
        <w:t>РСР</w:t>
      </w:r>
      <w:r w:rsidRPr="002B703E">
        <w:rPr>
          <w:rFonts w:ascii="Times New Roman" w:hAnsi="Times New Roman" w:cs="Times New Roman"/>
          <w:color w:val="548DD4" w:themeColor="text2" w:themeTint="99"/>
          <w:sz w:val="24"/>
          <w:szCs w:val="24"/>
        </w:rPr>
        <w:t>.</w:t>
      </w:r>
    </w:p>
    <w:p w:rsidR="00B26EFD" w:rsidRPr="002B703E" w:rsidRDefault="00B26EFD" w:rsidP="001507BE">
      <w:pPr>
        <w:pStyle w:val="HTMLPreformatted"/>
        <w:jc w:val="both"/>
        <w:rPr>
          <w:rFonts w:ascii="Times New Roman" w:hAnsi="Times New Roman" w:cs="Times New Roman"/>
          <w:color w:val="548DD4" w:themeColor="text2" w:themeTint="99"/>
          <w:sz w:val="24"/>
          <w:szCs w:val="24"/>
        </w:rPr>
      </w:pPr>
    </w:p>
    <w:p w:rsidR="00730196" w:rsidRPr="002B703E" w:rsidRDefault="00730196" w:rsidP="00730196">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В средата на май МРРБ сподели с Банката проект на концепция за прилагане на новия регионален подход по време на следващата финансова перспектива на ЕС (описан в отделен документ), в който документ се предвижда, че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 xml:space="preserve">ще участват в предварителния избор на интегрирани териториални проекти. Впоследствие, МРРБ сподели с екипа на Банката на 30 май 2019 г. записка, в която се предлагат някои нови функции, които да се добавят към задачите на бъдещите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Р</w:t>
      </w:r>
      <w:r w:rsidRPr="002B703E">
        <w:rPr>
          <w:rFonts w:ascii="Times New Roman" w:hAnsi="Times New Roman" w:cs="Times New Roman"/>
          <w:sz w:val="24"/>
          <w:szCs w:val="24"/>
        </w:rPr>
        <w:t>, свързани с тяхното участие в избора на операции за интегрирано териториално развитие. Те са описани в каре 1.</w:t>
      </w:r>
    </w:p>
    <w:p w:rsidR="00730196" w:rsidRPr="002B703E" w:rsidRDefault="002B703E" w:rsidP="001507BE">
      <w:pPr>
        <w:pStyle w:val="HTMLPreformatted"/>
        <w:jc w:val="both"/>
        <w:rPr>
          <w:rFonts w:ascii="Times New Roman" w:hAnsi="Times New Roman" w:cs="Times New Roman"/>
          <w:sz w:val="24"/>
          <w:szCs w:val="24"/>
        </w:rPr>
      </w:pPr>
      <w:r w:rsidRPr="002B703E">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F9DE9BC" wp14:editId="581CA12B">
                <wp:simplePos x="0" y="0"/>
                <wp:positionH relativeFrom="column">
                  <wp:posOffset>43180</wp:posOffset>
                </wp:positionH>
                <wp:positionV relativeFrom="paragraph">
                  <wp:posOffset>113030</wp:posOffset>
                </wp:positionV>
                <wp:extent cx="6296025" cy="3943350"/>
                <wp:effectExtent l="0" t="0" r="28575" b="19050"/>
                <wp:wrapNone/>
                <wp:docPr id="1" name="Text Box 1"/>
                <wp:cNvGraphicFramePr/>
                <a:graphic xmlns:a="http://schemas.openxmlformats.org/drawingml/2006/main">
                  <a:graphicData uri="http://schemas.microsoft.com/office/word/2010/wordprocessingShape">
                    <wps:wsp>
                      <wps:cNvSpPr txBox="1"/>
                      <wps:spPr>
                        <a:xfrm>
                          <a:off x="0" y="0"/>
                          <a:ext cx="6296025" cy="39433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A5F7A" w:rsidRPr="002B703E" w:rsidRDefault="002A5F7A" w:rsidP="002B703E">
                            <w:pPr>
                              <w:pStyle w:val="HTMLPreformatted"/>
                              <w:jc w:val="center"/>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 xml:space="preserve">Каре 1. Предложение за нови функции на бъдещите </w:t>
                            </w:r>
                            <w:r w:rsidR="00343373">
                              <w:rPr>
                                <w:rFonts w:ascii="Times New Roman" w:hAnsi="Times New Roman" w:cs="Times New Roman"/>
                                <w:color w:val="548DD4" w:themeColor="text2" w:themeTint="99"/>
                                <w:sz w:val="24"/>
                                <w:szCs w:val="24"/>
                              </w:rPr>
                              <w:t>РСР</w:t>
                            </w:r>
                          </w:p>
                          <w:p w:rsidR="002A5F7A" w:rsidRPr="002B703E" w:rsidRDefault="002A5F7A" w:rsidP="002B703E">
                            <w:pPr>
                              <w:pStyle w:val="HTMLPreformatted"/>
                              <w:jc w:val="center"/>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1. </w:t>
                            </w:r>
                            <w:r w:rsidRPr="002B703E">
                              <w:rPr>
                                <w:rFonts w:ascii="Times New Roman" w:hAnsi="Times New Roman" w:cs="Times New Roman"/>
                                <w:b/>
                                <w:sz w:val="24"/>
                                <w:szCs w:val="24"/>
                              </w:rPr>
                              <w:t>Първо ниво проверки на операциите / концепциите на проекта</w:t>
                            </w:r>
                            <w:r w:rsidRPr="002B703E">
                              <w:rPr>
                                <w:rFonts w:ascii="Times New Roman" w:hAnsi="Times New Roman" w:cs="Times New Roman"/>
                                <w:sz w:val="24"/>
                                <w:szCs w:val="24"/>
                              </w:rPr>
                              <w:t xml:space="preserve"> - обща проверка на допустимостта на действията / мерките;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ще провери за съответствие с регионалната схема за развитие, обща</w:t>
                            </w:r>
                            <w:r w:rsidR="00C10806">
                              <w:rPr>
                                <w:rFonts w:ascii="Times New Roman" w:hAnsi="Times New Roman" w:cs="Times New Roman"/>
                                <w:sz w:val="24"/>
                                <w:szCs w:val="24"/>
                              </w:rPr>
                              <w:t xml:space="preserve"> </w:t>
                            </w:r>
                            <w:r w:rsidRPr="002B703E">
                              <w:rPr>
                                <w:rFonts w:ascii="Times New Roman" w:hAnsi="Times New Roman" w:cs="Times New Roman"/>
                                <w:sz w:val="24"/>
                                <w:szCs w:val="24"/>
                              </w:rPr>
                              <w:t>административна проверка. (Необходимост от технически персонал и експерти);</w:t>
                            </w: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2. </w:t>
                            </w:r>
                            <w:r w:rsidRPr="002B703E">
                              <w:rPr>
                                <w:rFonts w:ascii="Times New Roman" w:hAnsi="Times New Roman" w:cs="Times New Roman"/>
                                <w:b/>
                                <w:sz w:val="24"/>
                                <w:szCs w:val="24"/>
                              </w:rPr>
                              <w:t>Организиране на обществени консултации за приетите концепции по време на първоначалните проверки</w:t>
                            </w:r>
                            <w:r w:rsidRPr="002B703E">
                              <w:rPr>
                                <w:rFonts w:ascii="Times New Roman" w:hAnsi="Times New Roman" w:cs="Times New Roman"/>
                                <w:sz w:val="24"/>
                                <w:szCs w:val="24"/>
                              </w:rPr>
                              <w:t xml:space="preserve"> - </w:t>
                            </w:r>
                            <w:r w:rsidR="00343373">
                              <w:rPr>
                                <w:rFonts w:ascii="Times New Roman" w:hAnsi="Times New Roman" w:cs="Times New Roman"/>
                                <w:sz w:val="24"/>
                                <w:szCs w:val="24"/>
                              </w:rPr>
                              <w:t>РСР</w:t>
                            </w:r>
                            <w:r w:rsidR="00343373" w:rsidRPr="002B703E">
                              <w:rPr>
                                <w:rFonts w:ascii="Times New Roman" w:hAnsi="Times New Roman" w:cs="Times New Roman"/>
                                <w:sz w:val="24"/>
                                <w:szCs w:val="24"/>
                              </w:rPr>
                              <w:t xml:space="preserve"> </w:t>
                            </w:r>
                            <w:r w:rsidRPr="002B703E">
                              <w:rPr>
                                <w:rFonts w:ascii="Times New Roman" w:hAnsi="Times New Roman" w:cs="Times New Roman"/>
                                <w:sz w:val="24"/>
                                <w:szCs w:val="24"/>
                              </w:rPr>
                              <w:t>ще организира няколко публични изслушвания / презентации в различни градове в координация с инициатора на проекта / бенефициента. Разработване на цялостен поглед и мнение за степента, в която концепциите на проекта се подкрепят от обществеността. (Необходимост от персонал и експерти в обществените консултации);</w:t>
                            </w: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3. </w:t>
                            </w:r>
                            <w:r w:rsidRPr="002B703E">
                              <w:rPr>
                                <w:rFonts w:ascii="Times New Roman" w:hAnsi="Times New Roman" w:cs="Times New Roman"/>
                                <w:b/>
                                <w:sz w:val="24"/>
                                <w:szCs w:val="24"/>
                              </w:rPr>
                              <w:t>Окончателно управленско решение за подбор на проект / концепция - обсъждане на концепциите / проектите</w:t>
                            </w:r>
                            <w:r w:rsidRPr="002B703E">
                              <w:rPr>
                                <w:rFonts w:ascii="Times New Roman" w:hAnsi="Times New Roman" w:cs="Times New Roman"/>
                                <w:sz w:val="24"/>
                                <w:szCs w:val="24"/>
                              </w:rPr>
                              <w:t>, които са преминали проверките на първо ниво и които имат по-широка обществена подкрепа. Приемане на окончателно управленско решение. (Необходимост от ниво на управление).</w:t>
                            </w:r>
                          </w:p>
                          <w:p w:rsidR="002A5F7A"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4. </w:t>
                            </w:r>
                            <w:r w:rsidRPr="002B703E">
                              <w:rPr>
                                <w:rFonts w:ascii="Times New Roman" w:hAnsi="Times New Roman" w:cs="Times New Roman"/>
                                <w:b/>
                                <w:sz w:val="24"/>
                                <w:szCs w:val="24"/>
                              </w:rPr>
                              <w:t xml:space="preserve">Програмите за </w:t>
                            </w:r>
                            <w:r w:rsidR="00E8304F">
                              <w:rPr>
                                <w:rFonts w:ascii="Times New Roman" w:hAnsi="Times New Roman" w:cs="Times New Roman"/>
                                <w:b/>
                                <w:sz w:val="24"/>
                                <w:szCs w:val="24"/>
                              </w:rPr>
                              <w:t>Трансгранично сътрудничество</w:t>
                            </w:r>
                            <w:r w:rsidR="00E8304F">
                              <w:rPr>
                                <w:rFonts w:ascii="Times New Roman" w:hAnsi="Times New Roman" w:cs="Times New Roman"/>
                                <w:sz w:val="24"/>
                                <w:szCs w:val="24"/>
                              </w:rPr>
                              <w:t xml:space="preserve"> </w:t>
                            </w:r>
                            <w:r w:rsidRPr="002B703E">
                              <w:rPr>
                                <w:rFonts w:ascii="Times New Roman" w:hAnsi="Times New Roman" w:cs="Times New Roman"/>
                                <w:sz w:val="24"/>
                                <w:szCs w:val="24"/>
                              </w:rPr>
                              <w:t>- по време на етапа на кандидатстване или на етапа на подаване на заявления за кандидатстване - издаване на писма за подкрепа на проектни предложения въз основа на проверка за съответствие с регионалната схема за развитие и регионалните нужди; консултиране на обхвата на фондовете за малки проекти и стратегическите проекти по отношение на съответствието със схемата за регионално развитие и регионалните нужди.</w:t>
                            </w:r>
                          </w:p>
                          <w:p w:rsidR="002A5F7A" w:rsidRDefault="002A5F7A" w:rsidP="002B703E">
                            <w:pPr>
                              <w:pStyle w:val="HTMLPreformatted"/>
                              <w:jc w:val="both"/>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Източник: МРРБ</w:t>
                            </w:r>
                          </w:p>
                          <w:p w:rsidR="002A5F7A" w:rsidRPr="002B703E" w:rsidRDefault="002A5F7A" w:rsidP="002B703E">
                            <w:pPr>
                              <w:pStyle w:val="HTMLPreformatted"/>
                              <w:jc w:val="both"/>
                              <w:rPr>
                                <w:rFonts w:ascii="Times New Roman" w:hAnsi="Times New Roman" w:cs="Times New Roman"/>
                                <w:sz w:val="24"/>
                                <w:szCs w:val="24"/>
                              </w:rPr>
                            </w:pPr>
                          </w:p>
                          <w:p w:rsidR="002A5F7A" w:rsidRPr="002B703E" w:rsidRDefault="002A5F7A" w:rsidP="002B703E">
                            <w:pPr>
                              <w:jc w:val="bot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3.4pt;margin-top:8.9pt;width:495.75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" fillcolor="white [3201]" strokeweight=".5pt">
                <v:textbox>
                  <w:txbxContent>
                    <w:p w:rsidR="002A5F7A" w:rsidRPr="002B703E" w:rsidRDefault="002A5F7A" w:rsidP="002B703E">
                      <w:pPr>
                        <w:pStyle w:val="HTMLPreformatted"/>
                        <w:jc w:val="center"/>
                        <w:rPr>
                          <w:rFonts w:ascii="Times New Roman" w:hAnsi="Times New Roman" w:cs="Times New Roman"/>
                          <w:color w:val="548DD4" w:themeColor="text2" w:themeTint="99"/>
                          <w:sz w:val="24"/>
                          <w:szCs w:val="24"/>
                        </w:rPr>
                      </w:pPr>
                      <w:r w:rsidRPr="002B703E">
                        <w:rPr>
                          <w:rFonts w:ascii="Times New Roman" w:hAnsi="Times New Roman" w:cs="Times New Roman"/>
                          <w:color w:val="548DD4" w:themeColor="text2" w:themeTint="99"/>
                          <w:sz w:val="24"/>
                          <w:szCs w:val="24"/>
                        </w:rPr>
                        <w:t xml:space="preserve">Каре 1. Предложение за нови функции на бъдещите </w:t>
                      </w:r>
                      <w:r w:rsidR="00343373">
                        <w:rPr>
                          <w:rFonts w:ascii="Times New Roman" w:hAnsi="Times New Roman" w:cs="Times New Roman"/>
                          <w:color w:val="548DD4" w:themeColor="text2" w:themeTint="99"/>
                          <w:sz w:val="24"/>
                          <w:szCs w:val="24"/>
                        </w:rPr>
                        <w:t>РСР</w:t>
                      </w:r>
                    </w:p>
                    <w:p w:rsidR="002A5F7A" w:rsidRPr="002B703E" w:rsidRDefault="002A5F7A" w:rsidP="002B703E">
                      <w:pPr>
                        <w:pStyle w:val="HTMLPreformatted"/>
                        <w:jc w:val="center"/>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1. </w:t>
                      </w:r>
                      <w:r w:rsidRPr="002B703E">
                        <w:rPr>
                          <w:rFonts w:ascii="Times New Roman" w:hAnsi="Times New Roman" w:cs="Times New Roman"/>
                          <w:b/>
                          <w:sz w:val="24"/>
                          <w:szCs w:val="24"/>
                        </w:rPr>
                        <w:t>Първо ниво проверки на операциите / концепциите на проекта</w:t>
                      </w:r>
                      <w:r w:rsidRPr="002B703E">
                        <w:rPr>
                          <w:rFonts w:ascii="Times New Roman" w:hAnsi="Times New Roman" w:cs="Times New Roman"/>
                          <w:sz w:val="24"/>
                          <w:szCs w:val="24"/>
                        </w:rPr>
                        <w:t xml:space="preserve"> - обща проверка на допустимостта на действията / мерките; </w:t>
                      </w:r>
                      <w:r w:rsidR="00343373">
                        <w:rPr>
                          <w:rFonts w:ascii="Times New Roman" w:hAnsi="Times New Roman" w:cs="Times New Roman"/>
                          <w:sz w:val="24"/>
                          <w:szCs w:val="24"/>
                        </w:rPr>
                        <w:t>РС</w:t>
                      </w:r>
                      <w:r w:rsidR="00343373" w:rsidRPr="002B703E">
                        <w:rPr>
                          <w:rFonts w:ascii="Times New Roman" w:hAnsi="Times New Roman" w:cs="Times New Roman"/>
                          <w:sz w:val="24"/>
                          <w:szCs w:val="24"/>
                        </w:rPr>
                        <w:t xml:space="preserve">Р </w:t>
                      </w:r>
                      <w:r w:rsidRPr="002B703E">
                        <w:rPr>
                          <w:rFonts w:ascii="Times New Roman" w:hAnsi="Times New Roman" w:cs="Times New Roman"/>
                          <w:sz w:val="24"/>
                          <w:szCs w:val="24"/>
                        </w:rPr>
                        <w:t>ще провери за съответствие с регионалната схема за развитие, обща</w:t>
                      </w:r>
                      <w:r w:rsidR="00C10806">
                        <w:rPr>
                          <w:rFonts w:ascii="Times New Roman" w:hAnsi="Times New Roman" w:cs="Times New Roman"/>
                          <w:sz w:val="24"/>
                          <w:szCs w:val="24"/>
                        </w:rPr>
                        <w:t xml:space="preserve"> </w:t>
                      </w:r>
                      <w:r w:rsidRPr="002B703E">
                        <w:rPr>
                          <w:rFonts w:ascii="Times New Roman" w:hAnsi="Times New Roman" w:cs="Times New Roman"/>
                          <w:sz w:val="24"/>
                          <w:szCs w:val="24"/>
                        </w:rPr>
                        <w:t>административна проверка. (Необходимост от технически персонал и експерти);</w:t>
                      </w: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2. </w:t>
                      </w:r>
                      <w:r w:rsidRPr="002B703E">
                        <w:rPr>
                          <w:rFonts w:ascii="Times New Roman" w:hAnsi="Times New Roman" w:cs="Times New Roman"/>
                          <w:b/>
                          <w:sz w:val="24"/>
                          <w:szCs w:val="24"/>
                        </w:rPr>
                        <w:t>Организиране на обществени консултации за приетите концепции по време на първоначалните проверки</w:t>
                      </w:r>
                      <w:r w:rsidRPr="002B703E">
                        <w:rPr>
                          <w:rFonts w:ascii="Times New Roman" w:hAnsi="Times New Roman" w:cs="Times New Roman"/>
                          <w:sz w:val="24"/>
                          <w:szCs w:val="24"/>
                        </w:rPr>
                        <w:t xml:space="preserve"> - </w:t>
                      </w:r>
                      <w:r w:rsidR="00343373">
                        <w:rPr>
                          <w:rFonts w:ascii="Times New Roman" w:hAnsi="Times New Roman" w:cs="Times New Roman"/>
                          <w:sz w:val="24"/>
                          <w:szCs w:val="24"/>
                        </w:rPr>
                        <w:t>РСР</w:t>
                      </w:r>
                      <w:r w:rsidR="00343373" w:rsidRPr="002B703E">
                        <w:rPr>
                          <w:rFonts w:ascii="Times New Roman" w:hAnsi="Times New Roman" w:cs="Times New Roman"/>
                          <w:sz w:val="24"/>
                          <w:szCs w:val="24"/>
                        </w:rPr>
                        <w:t xml:space="preserve"> </w:t>
                      </w:r>
                      <w:r w:rsidRPr="002B703E">
                        <w:rPr>
                          <w:rFonts w:ascii="Times New Roman" w:hAnsi="Times New Roman" w:cs="Times New Roman"/>
                          <w:sz w:val="24"/>
                          <w:szCs w:val="24"/>
                        </w:rPr>
                        <w:t>ще организира няколко публични изслушвания / презентации в различни градове в координация с инициатора на проекта / бенефициента. Разработване на цялостен поглед и мнение за степента, в която концепциите на проекта се подкрепят от обществеността. (Необходимост от персонал и експерти в обществените консултации);</w:t>
                      </w: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3. </w:t>
                      </w:r>
                      <w:r w:rsidRPr="002B703E">
                        <w:rPr>
                          <w:rFonts w:ascii="Times New Roman" w:hAnsi="Times New Roman" w:cs="Times New Roman"/>
                          <w:b/>
                          <w:sz w:val="24"/>
                          <w:szCs w:val="24"/>
                        </w:rPr>
                        <w:t>Окончателно управленско решение за подбор на проект / концепция - обсъждане на концепциите / проектите</w:t>
                      </w:r>
                      <w:r w:rsidRPr="002B703E">
                        <w:rPr>
                          <w:rFonts w:ascii="Times New Roman" w:hAnsi="Times New Roman" w:cs="Times New Roman"/>
                          <w:sz w:val="24"/>
                          <w:szCs w:val="24"/>
                        </w:rPr>
                        <w:t>, които са преминали проверките на първо ниво и които имат по-широка обществена подкрепа. Приемане на окончателно управленско решение. (Необходимост от ниво на управление).</w:t>
                      </w:r>
                    </w:p>
                    <w:p w:rsidR="002A5F7A"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4. </w:t>
                      </w:r>
                      <w:r w:rsidRPr="002B703E">
                        <w:rPr>
                          <w:rFonts w:ascii="Times New Roman" w:hAnsi="Times New Roman" w:cs="Times New Roman"/>
                          <w:b/>
                          <w:sz w:val="24"/>
                          <w:szCs w:val="24"/>
                        </w:rPr>
                        <w:t xml:space="preserve">Програмите за </w:t>
                      </w:r>
                      <w:r w:rsidR="00E8304F">
                        <w:rPr>
                          <w:rFonts w:ascii="Times New Roman" w:hAnsi="Times New Roman" w:cs="Times New Roman"/>
                          <w:b/>
                          <w:sz w:val="24"/>
                          <w:szCs w:val="24"/>
                        </w:rPr>
                        <w:t>Трансгранично сътрудничество</w:t>
                      </w:r>
                      <w:r w:rsidR="00E8304F">
                        <w:rPr>
                          <w:rFonts w:ascii="Times New Roman" w:hAnsi="Times New Roman" w:cs="Times New Roman"/>
                          <w:sz w:val="24"/>
                          <w:szCs w:val="24"/>
                        </w:rPr>
                        <w:t xml:space="preserve"> </w:t>
                      </w:r>
                      <w:r w:rsidRPr="002B703E">
                        <w:rPr>
                          <w:rFonts w:ascii="Times New Roman" w:hAnsi="Times New Roman" w:cs="Times New Roman"/>
                          <w:sz w:val="24"/>
                          <w:szCs w:val="24"/>
                        </w:rPr>
                        <w:t>- по време на етапа на кандидатстване или на етапа на подаване на заявления за кандидатстване - издаване на писма за подкрепа на проектни предложения въз основа на проверка за съответствие с регионалната схема за развитие и регионалните нужди; консултиране на обхвата на фондовете за малки проекти и стратегическите проекти по отношение на съответствието със схемата за регионално развитие и регионалните нужди.</w:t>
                      </w:r>
                    </w:p>
                    <w:p w:rsidR="002A5F7A" w:rsidRDefault="002A5F7A" w:rsidP="002B703E">
                      <w:pPr>
                        <w:pStyle w:val="HTMLPreformatted"/>
                        <w:jc w:val="both"/>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p>
                    <w:p w:rsidR="002A5F7A" w:rsidRPr="002B703E" w:rsidRDefault="002A5F7A"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Източник: МРРБ</w:t>
                      </w:r>
                    </w:p>
                    <w:p w:rsidR="002A5F7A" w:rsidRPr="002B703E" w:rsidRDefault="002A5F7A" w:rsidP="002B703E">
                      <w:pPr>
                        <w:pStyle w:val="HTMLPreformatted"/>
                        <w:jc w:val="both"/>
                        <w:rPr>
                          <w:rFonts w:ascii="Times New Roman" w:hAnsi="Times New Roman" w:cs="Times New Roman"/>
                          <w:sz w:val="24"/>
                          <w:szCs w:val="24"/>
                        </w:rPr>
                      </w:pPr>
                    </w:p>
                    <w:p w:rsidR="002A5F7A" w:rsidRPr="002B703E" w:rsidRDefault="002A5F7A" w:rsidP="002B703E">
                      <w:pPr>
                        <w:jc w:val="both"/>
                        <w:rPr>
                          <w:rFonts w:ascii="Times New Roman" w:hAnsi="Times New Roman" w:cs="Times New Roman"/>
                          <w:sz w:val="24"/>
                          <w:szCs w:val="24"/>
                        </w:rPr>
                      </w:pPr>
                    </w:p>
                  </w:txbxContent>
                </v:textbox>
              </v:shape>
            </w:pict>
          </mc:Fallback>
        </mc:AlternateContent>
      </w:r>
    </w:p>
    <w:p w:rsidR="002B703E" w:rsidRPr="002B703E" w:rsidRDefault="002B703E" w:rsidP="001507BE">
      <w:pPr>
        <w:jc w:val="both"/>
        <w:rPr>
          <w:rFonts w:ascii="Times New Roman" w:hAnsi="Times New Roman" w:cs="Times New Roman"/>
          <w:sz w:val="24"/>
          <w:szCs w:val="24"/>
        </w:rPr>
      </w:pPr>
    </w:p>
    <w:p w:rsidR="002B703E" w:rsidRPr="002B703E" w:rsidRDefault="002B703E">
      <w:pPr>
        <w:rPr>
          <w:rFonts w:ascii="Times New Roman" w:hAnsi="Times New Roman" w:cs="Times New Roman"/>
          <w:sz w:val="24"/>
          <w:szCs w:val="24"/>
        </w:rPr>
      </w:pPr>
      <w:r w:rsidRPr="002B703E">
        <w:rPr>
          <w:rFonts w:ascii="Times New Roman" w:hAnsi="Times New Roman" w:cs="Times New Roman"/>
          <w:sz w:val="24"/>
          <w:szCs w:val="24"/>
        </w:rPr>
        <w:br w:type="page"/>
      </w:r>
    </w:p>
    <w:p w:rsidR="002B703E" w:rsidRDefault="002B703E"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lastRenderedPageBreak/>
        <w:t>Предложените нови функции, свързани с новия териториален подход за периода 2021-2027 г., ще бъдат предложени за включване в бъдещи изменения на Закона за регионално развитие.</w:t>
      </w:r>
    </w:p>
    <w:p w:rsidR="002B703E" w:rsidRPr="002B703E" w:rsidRDefault="002B703E" w:rsidP="002B703E">
      <w:pPr>
        <w:pStyle w:val="HTMLPreformatted"/>
        <w:jc w:val="both"/>
        <w:rPr>
          <w:rFonts w:ascii="Times New Roman" w:hAnsi="Times New Roman" w:cs="Times New Roman"/>
          <w:sz w:val="24"/>
          <w:szCs w:val="24"/>
        </w:rPr>
      </w:pPr>
    </w:p>
    <w:p w:rsidR="002B703E" w:rsidRPr="002B703E" w:rsidRDefault="002B703E" w:rsidP="002B703E">
      <w:pPr>
        <w:pStyle w:val="HTMLPreformatted"/>
        <w:jc w:val="both"/>
        <w:rPr>
          <w:rFonts w:ascii="Times New Roman" w:hAnsi="Times New Roman" w:cs="Times New Roman"/>
          <w:color w:val="548DD4" w:themeColor="text2" w:themeTint="99"/>
          <w:sz w:val="28"/>
          <w:szCs w:val="28"/>
        </w:rPr>
      </w:pPr>
      <w:r w:rsidRPr="002B703E">
        <w:rPr>
          <w:rFonts w:ascii="Times New Roman" w:hAnsi="Times New Roman" w:cs="Times New Roman"/>
          <w:color w:val="548DD4" w:themeColor="text2" w:themeTint="99"/>
          <w:sz w:val="28"/>
          <w:szCs w:val="28"/>
        </w:rPr>
        <w:t>Предварителна оценка на настоящото предложение.</w:t>
      </w:r>
    </w:p>
    <w:p w:rsidR="002B703E" w:rsidRPr="002B703E" w:rsidRDefault="002B703E" w:rsidP="002B703E">
      <w:pPr>
        <w:pStyle w:val="HTMLPreformatted"/>
        <w:jc w:val="both"/>
        <w:rPr>
          <w:rFonts w:ascii="Times New Roman" w:hAnsi="Times New Roman" w:cs="Times New Roman"/>
          <w:sz w:val="24"/>
          <w:szCs w:val="24"/>
        </w:rPr>
      </w:pPr>
    </w:p>
    <w:p w:rsidR="002B703E" w:rsidRPr="002B703E" w:rsidRDefault="002B703E" w:rsidP="002B703E">
      <w:pPr>
        <w:pStyle w:val="HTMLPreformatted"/>
        <w:jc w:val="both"/>
        <w:rPr>
          <w:rFonts w:ascii="Times New Roman" w:hAnsi="Times New Roman" w:cs="Times New Roman"/>
          <w:sz w:val="24"/>
          <w:szCs w:val="24"/>
        </w:rPr>
      </w:pPr>
      <w:r w:rsidRPr="002B703E">
        <w:rPr>
          <w:rFonts w:ascii="Times New Roman" w:hAnsi="Times New Roman" w:cs="Times New Roman"/>
          <w:sz w:val="24"/>
          <w:szCs w:val="24"/>
        </w:rPr>
        <w:t xml:space="preserve">Важно е да се отбележи, че дискусията за новите функции на </w:t>
      </w:r>
      <w:r w:rsidR="00F66992">
        <w:rPr>
          <w:rFonts w:ascii="Times New Roman" w:hAnsi="Times New Roman" w:cs="Times New Roman"/>
          <w:sz w:val="24"/>
          <w:szCs w:val="24"/>
        </w:rPr>
        <w:t>РСР</w:t>
      </w:r>
      <w:r w:rsidR="00F66992" w:rsidRPr="002B703E">
        <w:rPr>
          <w:rFonts w:ascii="Times New Roman" w:hAnsi="Times New Roman" w:cs="Times New Roman"/>
          <w:sz w:val="24"/>
          <w:szCs w:val="24"/>
        </w:rPr>
        <w:t xml:space="preserve"> </w:t>
      </w:r>
      <w:r w:rsidRPr="002B703E">
        <w:rPr>
          <w:rFonts w:ascii="Times New Roman" w:hAnsi="Times New Roman" w:cs="Times New Roman"/>
          <w:sz w:val="24"/>
          <w:szCs w:val="24"/>
        </w:rPr>
        <w:t xml:space="preserve">трябва да се проведе в контекста на по-широк дебат </w:t>
      </w:r>
      <w:r>
        <w:rPr>
          <w:rFonts w:ascii="Times New Roman" w:hAnsi="Times New Roman" w:cs="Times New Roman"/>
          <w:sz w:val="24"/>
          <w:szCs w:val="24"/>
        </w:rPr>
        <w:t xml:space="preserve">относно </w:t>
      </w:r>
      <w:r w:rsidRPr="002B703E">
        <w:rPr>
          <w:rFonts w:ascii="Times New Roman" w:hAnsi="Times New Roman" w:cs="Times New Roman"/>
          <w:sz w:val="24"/>
          <w:szCs w:val="24"/>
        </w:rPr>
        <w:t>начините за подобряване на политиката за регионално развитие в България (планиране, изпълнение, синхронизация, координация и др.). В идеалния случай</w:t>
      </w:r>
      <w:r>
        <w:rPr>
          <w:rFonts w:ascii="Times New Roman" w:hAnsi="Times New Roman" w:cs="Times New Roman"/>
          <w:sz w:val="24"/>
          <w:szCs w:val="24"/>
        </w:rPr>
        <w:t>,</w:t>
      </w:r>
      <w:r w:rsidRPr="002B703E">
        <w:rPr>
          <w:rFonts w:ascii="Times New Roman" w:hAnsi="Times New Roman" w:cs="Times New Roman"/>
          <w:sz w:val="24"/>
          <w:szCs w:val="24"/>
        </w:rPr>
        <w:t xml:space="preserve"> новата роля на </w:t>
      </w:r>
      <w:r w:rsidR="00F66992">
        <w:rPr>
          <w:rFonts w:ascii="Times New Roman" w:hAnsi="Times New Roman" w:cs="Times New Roman"/>
          <w:sz w:val="24"/>
          <w:szCs w:val="24"/>
        </w:rPr>
        <w:t>РСР</w:t>
      </w:r>
      <w:r w:rsidR="00F66992" w:rsidRPr="002B703E">
        <w:rPr>
          <w:rFonts w:ascii="Times New Roman" w:hAnsi="Times New Roman" w:cs="Times New Roman"/>
          <w:sz w:val="24"/>
          <w:szCs w:val="24"/>
        </w:rPr>
        <w:t xml:space="preserve"> </w:t>
      </w:r>
      <w:r w:rsidRPr="002B703E">
        <w:rPr>
          <w:rFonts w:ascii="Times New Roman" w:hAnsi="Times New Roman" w:cs="Times New Roman"/>
          <w:sz w:val="24"/>
          <w:szCs w:val="24"/>
        </w:rPr>
        <w:t xml:space="preserve">би трябвало да повиши ефективността на планирането и изпълнението на регионалната политика чрез преодоляване на недостатъците на настоящия подход или </w:t>
      </w:r>
      <w:r>
        <w:rPr>
          <w:rFonts w:ascii="Times New Roman" w:hAnsi="Times New Roman" w:cs="Times New Roman"/>
          <w:sz w:val="24"/>
          <w:szCs w:val="24"/>
        </w:rPr>
        <w:t>на основните „тесни места“</w:t>
      </w:r>
      <w:r w:rsidRPr="002B703E">
        <w:rPr>
          <w:rFonts w:ascii="Times New Roman" w:hAnsi="Times New Roman" w:cs="Times New Roman"/>
          <w:sz w:val="24"/>
          <w:szCs w:val="24"/>
        </w:rPr>
        <w:t>. Ето защо е важно в рамките на стратегическите консултации да се проведе дискусия с всички заинтересовани страни (национални, регионални, местни) относно предизвикателствата, пред които е изправено регионалното планиране, и обосновката за предлагането на тези нови функции.</w:t>
      </w:r>
    </w:p>
    <w:p w:rsidR="004770C8" w:rsidRDefault="004770C8" w:rsidP="002B703E">
      <w:pPr>
        <w:jc w:val="both"/>
        <w:rPr>
          <w:rFonts w:ascii="Times New Roman" w:hAnsi="Times New Roman" w:cs="Times New Roman"/>
          <w:sz w:val="24"/>
          <w:szCs w:val="24"/>
        </w:rPr>
      </w:pPr>
    </w:p>
    <w:p w:rsidR="002B703E" w:rsidRDefault="002B703E" w:rsidP="002B703E">
      <w:pPr>
        <w:pStyle w:val="HTMLPreformatted"/>
        <w:rPr>
          <w:rFonts w:ascii="Times New Roman" w:hAnsi="Times New Roman" w:cs="Times New Roman"/>
          <w:color w:val="548DD4" w:themeColor="text2" w:themeTint="99"/>
          <w:sz w:val="28"/>
          <w:szCs w:val="28"/>
        </w:rPr>
      </w:pPr>
      <w:r w:rsidRPr="002B703E">
        <w:rPr>
          <w:rFonts w:ascii="Times New Roman" w:hAnsi="Times New Roman" w:cs="Times New Roman"/>
          <w:color w:val="548DD4" w:themeColor="text2" w:themeTint="99"/>
          <w:sz w:val="28"/>
          <w:szCs w:val="28"/>
        </w:rPr>
        <w:t xml:space="preserve">Текущ състав и статус на </w:t>
      </w:r>
      <w:r w:rsidR="00F66992">
        <w:rPr>
          <w:rFonts w:ascii="Times New Roman" w:hAnsi="Times New Roman" w:cs="Times New Roman"/>
          <w:color w:val="548DD4" w:themeColor="text2" w:themeTint="99"/>
          <w:sz w:val="28"/>
          <w:szCs w:val="28"/>
        </w:rPr>
        <w:t>РС</w:t>
      </w:r>
      <w:r w:rsidR="00F66992" w:rsidRPr="002B703E">
        <w:rPr>
          <w:rFonts w:ascii="Times New Roman" w:hAnsi="Times New Roman" w:cs="Times New Roman"/>
          <w:color w:val="548DD4" w:themeColor="text2" w:themeTint="99"/>
          <w:sz w:val="28"/>
          <w:szCs w:val="28"/>
        </w:rPr>
        <w:t>Р</w:t>
      </w:r>
    </w:p>
    <w:p w:rsidR="005764C7" w:rsidRDefault="005764C7" w:rsidP="002B703E">
      <w:pPr>
        <w:pStyle w:val="HTMLPreformatted"/>
        <w:rPr>
          <w:rFonts w:ascii="Times New Roman" w:hAnsi="Times New Roman" w:cs="Times New Roman"/>
          <w:color w:val="548DD4" w:themeColor="text2" w:themeTint="99"/>
          <w:sz w:val="28"/>
          <w:szCs w:val="28"/>
        </w:rPr>
      </w:pP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xml:space="preserve">Настоящият състав на </w:t>
      </w:r>
      <w:r w:rsidR="00F66992">
        <w:rPr>
          <w:rFonts w:ascii="Times New Roman" w:hAnsi="Times New Roman" w:cs="Times New Roman"/>
          <w:sz w:val="24"/>
          <w:szCs w:val="24"/>
        </w:rPr>
        <w:t>РСР</w:t>
      </w:r>
      <w:r w:rsidR="00F66992" w:rsidRPr="005764C7">
        <w:rPr>
          <w:rFonts w:ascii="Times New Roman" w:hAnsi="Times New Roman" w:cs="Times New Roman"/>
          <w:sz w:val="24"/>
          <w:szCs w:val="24"/>
        </w:rPr>
        <w:t xml:space="preserve"> </w:t>
      </w:r>
      <w:r w:rsidRPr="005764C7">
        <w:rPr>
          <w:rFonts w:ascii="Times New Roman" w:hAnsi="Times New Roman" w:cs="Times New Roman"/>
          <w:sz w:val="24"/>
          <w:szCs w:val="24"/>
        </w:rPr>
        <w:t>включва:</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председател (областен управител на една от областите; принцип на ротация на всеки 6 месеца)</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xml:space="preserve">• заместник-председател (представител на дадена община в областта, </w:t>
      </w:r>
      <w:r>
        <w:rPr>
          <w:rFonts w:ascii="Times New Roman" w:hAnsi="Times New Roman" w:cs="Times New Roman"/>
          <w:sz w:val="24"/>
          <w:szCs w:val="24"/>
        </w:rPr>
        <w:t xml:space="preserve">чийто </w:t>
      </w:r>
      <w:r w:rsidRPr="005764C7">
        <w:rPr>
          <w:rFonts w:ascii="Times New Roman" w:hAnsi="Times New Roman" w:cs="Times New Roman"/>
          <w:sz w:val="24"/>
          <w:szCs w:val="24"/>
        </w:rPr>
        <w:t>област</w:t>
      </w:r>
      <w:r>
        <w:rPr>
          <w:rFonts w:ascii="Times New Roman" w:hAnsi="Times New Roman" w:cs="Times New Roman"/>
          <w:sz w:val="24"/>
          <w:szCs w:val="24"/>
        </w:rPr>
        <w:t>ен</w:t>
      </w:r>
      <w:r w:rsidRPr="005764C7">
        <w:rPr>
          <w:rFonts w:ascii="Times New Roman" w:hAnsi="Times New Roman" w:cs="Times New Roman"/>
          <w:sz w:val="24"/>
          <w:szCs w:val="24"/>
        </w:rPr>
        <w:t xml:space="preserve"> управител председателства Съвета),</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членове (представители на различни министерства, назначени от съответните министри; областните управители на областите в съответния регион NUTS</w:t>
      </w:r>
      <w:r w:rsidR="00F66992">
        <w:rPr>
          <w:rFonts w:ascii="Times New Roman" w:hAnsi="Times New Roman" w:cs="Times New Roman"/>
          <w:sz w:val="24"/>
          <w:szCs w:val="24"/>
        </w:rPr>
        <w:t xml:space="preserve"> </w:t>
      </w:r>
      <w:r w:rsidRPr="005764C7">
        <w:rPr>
          <w:rFonts w:ascii="Times New Roman" w:hAnsi="Times New Roman" w:cs="Times New Roman"/>
          <w:sz w:val="24"/>
          <w:szCs w:val="24"/>
        </w:rPr>
        <w:t>2; представители на общините в областите; и представители на партньорски организации на работодатели и служители);</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секретариат</w:t>
      </w:r>
      <w:r w:rsidR="00637143">
        <w:rPr>
          <w:rFonts w:ascii="Times New Roman" w:hAnsi="Times New Roman" w:cs="Times New Roman"/>
          <w:sz w:val="24"/>
          <w:szCs w:val="24"/>
        </w:rPr>
        <w:t>;</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регионални координационни комитети и</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специализирани комисии.</w:t>
      </w:r>
    </w:p>
    <w:p w:rsidR="005764C7" w:rsidRPr="005764C7" w:rsidRDefault="00F66992" w:rsidP="005764C7">
      <w:pPr>
        <w:pStyle w:val="HTMLPreformatted"/>
        <w:jc w:val="both"/>
        <w:rPr>
          <w:rFonts w:ascii="Times New Roman" w:hAnsi="Times New Roman" w:cs="Times New Roman"/>
          <w:sz w:val="24"/>
          <w:szCs w:val="24"/>
        </w:rPr>
      </w:pPr>
      <w:r>
        <w:rPr>
          <w:rFonts w:ascii="Times New Roman" w:hAnsi="Times New Roman" w:cs="Times New Roman"/>
          <w:sz w:val="24"/>
          <w:szCs w:val="24"/>
        </w:rPr>
        <w:t>РСР</w:t>
      </w:r>
      <w:r w:rsidRPr="005764C7">
        <w:rPr>
          <w:rFonts w:ascii="Times New Roman" w:hAnsi="Times New Roman" w:cs="Times New Roman"/>
          <w:sz w:val="24"/>
          <w:szCs w:val="24"/>
        </w:rPr>
        <w:t xml:space="preserve"> </w:t>
      </w:r>
      <w:r w:rsidR="005764C7" w:rsidRPr="005764C7">
        <w:rPr>
          <w:rFonts w:ascii="Times New Roman" w:hAnsi="Times New Roman" w:cs="Times New Roman"/>
          <w:sz w:val="24"/>
          <w:szCs w:val="24"/>
        </w:rPr>
        <w:t>Силни и слаби страни</w:t>
      </w:r>
    </w:p>
    <w:p w:rsidR="005764C7" w:rsidRPr="005764C7" w:rsidRDefault="005764C7" w:rsidP="005764C7">
      <w:pPr>
        <w:pStyle w:val="HTMLPreformatted"/>
        <w:jc w:val="both"/>
        <w:rPr>
          <w:rFonts w:ascii="Times New Roman" w:hAnsi="Times New Roman" w:cs="Times New Roman"/>
          <w:sz w:val="24"/>
          <w:szCs w:val="24"/>
        </w:rPr>
      </w:pPr>
      <w:r w:rsidRPr="005764C7">
        <w:rPr>
          <w:rFonts w:ascii="Times New Roman" w:hAnsi="Times New Roman" w:cs="Times New Roman"/>
          <w:sz w:val="24"/>
          <w:szCs w:val="24"/>
        </w:rPr>
        <w:t xml:space="preserve">В края на 2018 г. служители на МРРБ, МС / ЦКЗ и екипът на Банката присъстваха на първоначални консултации с два </w:t>
      </w:r>
      <w:r w:rsidR="00F66992">
        <w:rPr>
          <w:rFonts w:ascii="Times New Roman" w:hAnsi="Times New Roman" w:cs="Times New Roman"/>
          <w:sz w:val="24"/>
          <w:szCs w:val="24"/>
        </w:rPr>
        <w:t>РСР</w:t>
      </w:r>
      <w:r w:rsidRPr="005764C7">
        <w:rPr>
          <w:rFonts w:ascii="Times New Roman" w:hAnsi="Times New Roman" w:cs="Times New Roman"/>
          <w:sz w:val="24"/>
          <w:szCs w:val="24"/>
        </w:rPr>
        <w:t xml:space="preserve">. От тези дискусии се разбира, че членовете на </w:t>
      </w:r>
      <w:r w:rsidR="00F66992">
        <w:rPr>
          <w:rFonts w:ascii="Times New Roman" w:hAnsi="Times New Roman" w:cs="Times New Roman"/>
          <w:sz w:val="24"/>
          <w:szCs w:val="24"/>
        </w:rPr>
        <w:t>РСР</w:t>
      </w:r>
      <w:r w:rsidR="00F66992" w:rsidRPr="005764C7">
        <w:rPr>
          <w:rFonts w:ascii="Times New Roman" w:hAnsi="Times New Roman" w:cs="Times New Roman"/>
          <w:sz w:val="24"/>
          <w:szCs w:val="24"/>
        </w:rPr>
        <w:t xml:space="preserve"> </w:t>
      </w:r>
      <w:r w:rsidRPr="005764C7">
        <w:rPr>
          <w:rFonts w:ascii="Times New Roman" w:hAnsi="Times New Roman" w:cs="Times New Roman"/>
          <w:sz w:val="24"/>
          <w:szCs w:val="24"/>
        </w:rPr>
        <w:t xml:space="preserve">разглеждат настоящите силни и слаби страни на </w:t>
      </w:r>
      <w:r w:rsidR="00F66992">
        <w:rPr>
          <w:rFonts w:ascii="Times New Roman" w:hAnsi="Times New Roman" w:cs="Times New Roman"/>
          <w:sz w:val="24"/>
          <w:szCs w:val="24"/>
        </w:rPr>
        <w:t>РСР</w:t>
      </w:r>
      <w:r w:rsidRPr="005764C7">
        <w:rPr>
          <w:rFonts w:ascii="Times New Roman" w:hAnsi="Times New Roman" w:cs="Times New Roman"/>
          <w:sz w:val="24"/>
          <w:szCs w:val="24"/>
        </w:rPr>
        <w:t>, както е описано в таблицата по-долу.</w:t>
      </w:r>
    </w:p>
    <w:p w:rsidR="005764C7" w:rsidRPr="005764C7" w:rsidRDefault="005764C7" w:rsidP="005764C7">
      <w:pPr>
        <w:pStyle w:val="HTMLPreformatted"/>
        <w:jc w:val="both"/>
        <w:rPr>
          <w:rFonts w:ascii="Times New Roman" w:hAnsi="Times New Roman" w:cs="Times New Roman"/>
          <w:color w:val="548DD4" w:themeColor="text2" w:themeTint="99"/>
          <w:sz w:val="24"/>
          <w:szCs w:val="24"/>
        </w:rPr>
      </w:pPr>
    </w:p>
    <w:p w:rsidR="005764C7" w:rsidRDefault="005764C7" w:rsidP="002B703E">
      <w:pPr>
        <w:pStyle w:val="HTMLPreformatted"/>
        <w:rPr>
          <w:rFonts w:ascii="Times New Roman" w:hAnsi="Times New Roman" w:cs="Times New Roman"/>
          <w:color w:val="548DD4" w:themeColor="text2" w:themeTint="99"/>
          <w:sz w:val="28"/>
          <w:szCs w:val="28"/>
        </w:rPr>
      </w:pPr>
      <w:r>
        <w:rPr>
          <w:rFonts w:ascii="Times New Roman" w:hAnsi="Times New Roman" w:cs="Times New Roman"/>
          <w:color w:val="548DD4" w:themeColor="text2" w:themeTint="99"/>
          <w:sz w:val="28"/>
          <w:szCs w:val="28"/>
        </w:rPr>
        <w:t xml:space="preserve">Таблица 1 . Силни и слаби страни на </w:t>
      </w:r>
      <w:r w:rsidR="00F66992">
        <w:rPr>
          <w:rFonts w:ascii="Times New Roman" w:hAnsi="Times New Roman" w:cs="Times New Roman"/>
          <w:color w:val="548DD4" w:themeColor="text2" w:themeTint="99"/>
          <w:sz w:val="28"/>
          <w:szCs w:val="28"/>
        </w:rPr>
        <w:t>РСР</w:t>
      </w:r>
    </w:p>
    <w:p w:rsidR="002B703E" w:rsidRPr="002B703E" w:rsidRDefault="002B703E" w:rsidP="002B703E">
      <w:pPr>
        <w:pStyle w:val="HTMLPreformatted"/>
        <w:rPr>
          <w:rFonts w:ascii="Times New Roman" w:hAnsi="Times New Roman" w:cs="Times New Roman"/>
          <w:color w:val="548DD4" w:themeColor="text2" w:themeTint="99"/>
          <w:sz w:val="28"/>
          <w:szCs w:val="28"/>
        </w:rPr>
      </w:pPr>
    </w:p>
    <w:tbl>
      <w:tblPr>
        <w:tblStyle w:val="TableGrid"/>
        <w:tblW w:w="0" w:type="auto"/>
        <w:tblLook w:val="04A0" w:firstRow="1" w:lastRow="0" w:firstColumn="1" w:lastColumn="0" w:noHBand="0" w:noVBand="1"/>
      </w:tblPr>
      <w:tblGrid>
        <w:gridCol w:w="4606"/>
        <w:gridCol w:w="4606"/>
      </w:tblGrid>
      <w:tr w:rsidR="005764C7" w:rsidTr="005764C7">
        <w:tc>
          <w:tcPr>
            <w:tcW w:w="4606" w:type="dxa"/>
          </w:tcPr>
          <w:p w:rsidR="005764C7" w:rsidRPr="00CA13E5" w:rsidRDefault="005764C7" w:rsidP="002B703E">
            <w:pPr>
              <w:jc w:val="both"/>
              <w:rPr>
                <w:rFonts w:ascii="Times New Roman" w:hAnsi="Times New Roman" w:cs="Times New Roman"/>
                <w:sz w:val="24"/>
                <w:szCs w:val="24"/>
              </w:rPr>
            </w:pPr>
            <w:r w:rsidRPr="00CA13E5">
              <w:rPr>
                <w:rFonts w:ascii="Times New Roman" w:hAnsi="Times New Roman" w:cs="Times New Roman"/>
                <w:sz w:val="24"/>
                <w:szCs w:val="24"/>
              </w:rPr>
              <w:t>Силни страни</w:t>
            </w:r>
          </w:p>
        </w:tc>
        <w:tc>
          <w:tcPr>
            <w:tcW w:w="4606" w:type="dxa"/>
          </w:tcPr>
          <w:p w:rsidR="005764C7" w:rsidRPr="00CA13E5" w:rsidRDefault="005764C7" w:rsidP="005764C7">
            <w:pPr>
              <w:pStyle w:val="HTMLPreformatted"/>
              <w:rPr>
                <w:rFonts w:ascii="Times New Roman" w:hAnsi="Times New Roman" w:cs="Times New Roman"/>
                <w:sz w:val="24"/>
                <w:szCs w:val="24"/>
              </w:rPr>
            </w:pPr>
            <w:r w:rsidRPr="00CA13E5">
              <w:rPr>
                <w:rFonts w:ascii="Times New Roman" w:hAnsi="Times New Roman" w:cs="Times New Roman"/>
                <w:sz w:val="24"/>
                <w:szCs w:val="24"/>
              </w:rPr>
              <w:t>Слаби страни</w:t>
            </w:r>
          </w:p>
          <w:p w:rsidR="005764C7" w:rsidRPr="00CA13E5" w:rsidRDefault="005764C7" w:rsidP="002B703E">
            <w:pPr>
              <w:jc w:val="both"/>
              <w:rPr>
                <w:rFonts w:ascii="Times New Roman" w:hAnsi="Times New Roman" w:cs="Times New Roman"/>
                <w:sz w:val="24"/>
                <w:szCs w:val="24"/>
              </w:rPr>
            </w:pPr>
          </w:p>
        </w:tc>
      </w:tr>
      <w:tr w:rsidR="005764C7" w:rsidTr="005764C7">
        <w:tc>
          <w:tcPr>
            <w:tcW w:w="4606" w:type="dxa"/>
          </w:tcPr>
          <w:p w:rsidR="005764C7" w:rsidRPr="00CA13E5" w:rsidRDefault="005764C7" w:rsidP="002B703E">
            <w:pPr>
              <w:jc w:val="both"/>
              <w:rPr>
                <w:rFonts w:ascii="Times New Roman" w:hAnsi="Times New Roman" w:cs="Times New Roman"/>
                <w:sz w:val="24"/>
                <w:szCs w:val="24"/>
              </w:rPr>
            </w:pPr>
            <w:r w:rsidRPr="00CA13E5">
              <w:rPr>
                <w:rFonts w:ascii="Times New Roman" w:hAnsi="Times New Roman" w:cs="Times New Roman"/>
                <w:sz w:val="24"/>
                <w:szCs w:val="24"/>
              </w:rPr>
              <w:t>Форум за споделяне на информация</w:t>
            </w:r>
          </w:p>
        </w:tc>
        <w:tc>
          <w:tcPr>
            <w:tcW w:w="4606" w:type="dxa"/>
          </w:tcPr>
          <w:p w:rsidR="005764C7" w:rsidRPr="00CA13E5" w:rsidRDefault="005764C7" w:rsidP="005764C7">
            <w:pPr>
              <w:pStyle w:val="HTMLPreformatted"/>
              <w:rPr>
                <w:rFonts w:ascii="Times New Roman" w:hAnsi="Times New Roman" w:cs="Times New Roman"/>
                <w:sz w:val="24"/>
                <w:szCs w:val="24"/>
              </w:rPr>
            </w:pPr>
            <w:r w:rsidRPr="00CA13E5">
              <w:rPr>
                <w:rFonts w:ascii="Times New Roman" w:hAnsi="Times New Roman" w:cs="Times New Roman"/>
                <w:sz w:val="24"/>
                <w:szCs w:val="24"/>
              </w:rPr>
              <w:t xml:space="preserve">Липса на представителство или роли на </w:t>
            </w:r>
            <w:r w:rsidR="00F66992">
              <w:rPr>
                <w:rFonts w:ascii="Times New Roman" w:hAnsi="Times New Roman" w:cs="Times New Roman"/>
                <w:sz w:val="24"/>
                <w:szCs w:val="24"/>
              </w:rPr>
              <w:t>РСР</w:t>
            </w:r>
            <w:r w:rsidR="00F66992" w:rsidRPr="00CA13E5">
              <w:rPr>
                <w:rFonts w:ascii="Times New Roman" w:hAnsi="Times New Roman" w:cs="Times New Roman"/>
                <w:sz w:val="24"/>
                <w:szCs w:val="24"/>
              </w:rPr>
              <w:t xml:space="preserve"> </w:t>
            </w:r>
            <w:r w:rsidRPr="00CA13E5">
              <w:rPr>
                <w:rFonts w:ascii="Times New Roman" w:hAnsi="Times New Roman" w:cs="Times New Roman"/>
                <w:sz w:val="24"/>
                <w:szCs w:val="24"/>
              </w:rPr>
              <w:t>- малки, средни и големи общини</w:t>
            </w:r>
          </w:p>
          <w:p w:rsidR="005764C7" w:rsidRPr="00CA13E5" w:rsidRDefault="005764C7" w:rsidP="002B703E">
            <w:pPr>
              <w:jc w:val="both"/>
              <w:rPr>
                <w:rFonts w:ascii="Times New Roman" w:hAnsi="Times New Roman" w:cs="Times New Roman"/>
                <w:sz w:val="24"/>
                <w:szCs w:val="24"/>
              </w:rPr>
            </w:pPr>
          </w:p>
        </w:tc>
      </w:tr>
      <w:tr w:rsidR="005764C7" w:rsidTr="005764C7">
        <w:tc>
          <w:tcPr>
            <w:tcW w:w="4606" w:type="dxa"/>
          </w:tcPr>
          <w:p w:rsidR="005764C7" w:rsidRPr="00CA13E5" w:rsidRDefault="005764C7" w:rsidP="005764C7">
            <w:pPr>
              <w:jc w:val="both"/>
              <w:rPr>
                <w:rFonts w:ascii="Times New Roman" w:hAnsi="Times New Roman" w:cs="Times New Roman"/>
                <w:sz w:val="24"/>
                <w:szCs w:val="24"/>
              </w:rPr>
            </w:pPr>
            <w:r w:rsidRPr="00CA13E5">
              <w:rPr>
                <w:rFonts w:ascii="Times New Roman" w:hAnsi="Times New Roman" w:cs="Times New Roman"/>
                <w:sz w:val="24"/>
                <w:szCs w:val="24"/>
              </w:rPr>
              <w:t>Информация за ключови развития</w:t>
            </w:r>
            <w:r w:rsidR="00D22344">
              <w:rPr>
                <w:rFonts w:ascii="Times New Roman" w:hAnsi="Times New Roman" w:cs="Times New Roman"/>
                <w:sz w:val="24"/>
                <w:szCs w:val="24"/>
              </w:rPr>
              <w:t xml:space="preserve"> и проекти</w:t>
            </w:r>
            <w:r w:rsidRPr="00CA13E5">
              <w:rPr>
                <w:rFonts w:ascii="Times New Roman" w:hAnsi="Times New Roman" w:cs="Times New Roman"/>
                <w:sz w:val="24"/>
                <w:szCs w:val="24"/>
              </w:rPr>
              <w:t xml:space="preserve"> в общините</w:t>
            </w:r>
          </w:p>
        </w:tc>
        <w:tc>
          <w:tcPr>
            <w:tcW w:w="4606" w:type="dxa"/>
          </w:tcPr>
          <w:p w:rsidR="005764C7" w:rsidRPr="00CA13E5" w:rsidRDefault="005764C7" w:rsidP="005764C7">
            <w:pPr>
              <w:jc w:val="both"/>
              <w:rPr>
                <w:rFonts w:ascii="Times New Roman" w:hAnsi="Times New Roman" w:cs="Times New Roman"/>
                <w:sz w:val="24"/>
                <w:szCs w:val="24"/>
              </w:rPr>
            </w:pPr>
            <w:r w:rsidRPr="00CA13E5">
              <w:rPr>
                <w:rFonts w:ascii="Times New Roman" w:hAnsi="Times New Roman" w:cs="Times New Roman"/>
                <w:sz w:val="24"/>
                <w:szCs w:val="24"/>
              </w:rPr>
              <w:t>Липсва ясен мандат или правомощия за вземане на решения. Кметовете се чувстват като гости. Областните управители усещат, че „нямат функции“</w:t>
            </w:r>
          </w:p>
        </w:tc>
      </w:tr>
      <w:tr w:rsidR="005764C7" w:rsidTr="005764C7">
        <w:tc>
          <w:tcPr>
            <w:tcW w:w="4606" w:type="dxa"/>
          </w:tcPr>
          <w:p w:rsidR="005764C7" w:rsidRPr="00CA13E5" w:rsidRDefault="005764C7" w:rsidP="002B703E">
            <w:pPr>
              <w:jc w:val="both"/>
              <w:rPr>
                <w:rFonts w:ascii="Times New Roman" w:hAnsi="Times New Roman" w:cs="Times New Roman"/>
                <w:sz w:val="24"/>
                <w:szCs w:val="24"/>
              </w:rPr>
            </w:pPr>
            <w:r w:rsidRPr="00CA13E5">
              <w:rPr>
                <w:rFonts w:ascii="Times New Roman" w:hAnsi="Times New Roman" w:cs="Times New Roman"/>
                <w:sz w:val="24"/>
                <w:szCs w:val="24"/>
              </w:rPr>
              <w:lastRenderedPageBreak/>
              <w:t>Възможност за решаване на междуобщински въпроси</w:t>
            </w:r>
          </w:p>
        </w:tc>
        <w:tc>
          <w:tcPr>
            <w:tcW w:w="4606" w:type="dxa"/>
          </w:tcPr>
          <w:p w:rsidR="005764C7" w:rsidRPr="00CA13E5" w:rsidRDefault="005764C7" w:rsidP="005764C7">
            <w:pPr>
              <w:pStyle w:val="HTMLPreformatted"/>
              <w:rPr>
                <w:rFonts w:ascii="Times New Roman" w:hAnsi="Times New Roman" w:cs="Times New Roman"/>
                <w:sz w:val="24"/>
                <w:szCs w:val="24"/>
              </w:rPr>
            </w:pPr>
            <w:r w:rsidRPr="00CA13E5">
              <w:rPr>
                <w:rFonts w:ascii="Times New Roman" w:hAnsi="Times New Roman" w:cs="Times New Roman"/>
                <w:sz w:val="24"/>
                <w:szCs w:val="24"/>
              </w:rPr>
              <w:t>Липса на роля по отношение на управлението на средствата</w:t>
            </w:r>
          </w:p>
          <w:p w:rsidR="005764C7" w:rsidRPr="00CA13E5" w:rsidRDefault="005764C7" w:rsidP="002B703E">
            <w:pPr>
              <w:jc w:val="both"/>
              <w:rPr>
                <w:rFonts w:ascii="Times New Roman" w:hAnsi="Times New Roman" w:cs="Times New Roman"/>
                <w:sz w:val="24"/>
                <w:szCs w:val="24"/>
              </w:rPr>
            </w:pPr>
          </w:p>
        </w:tc>
      </w:tr>
      <w:tr w:rsidR="005764C7" w:rsidTr="005764C7">
        <w:tc>
          <w:tcPr>
            <w:tcW w:w="4606" w:type="dxa"/>
          </w:tcPr>
          <w:p w:rsidR="005764C7" w:rsidRPr="00CA13E5" w:rsidRDefault="005764C7" w:rsidP="002B703E">
            <w:pPr>
              <w:jc w:val="both"/>
              <w:rPr>
                <w:rFonts w:ascii="Times New Roman" w:hAnsi="Times New Roman" w:cs="Times New Roman"/>
                <w:sz w:val="24"/>
                <w:szCs w:val="24"/>
              </w:rPr>
            </w:pPr>
          </w:p>
        </w:tc>
        <w:tc>
          <w:tcPr>
            <w:tcW w:w="4606" w:type="dxa"/>
          </w:tcPr>
          <w:p w:rsidR="005764C7" w:rsidRPr="00CA13E5" w:rsidRDefault="005764C7" w:rsidP="005764C7">
            <w:pPr>
              <w:pStyle w:val="HTMLPreformatted"/>
              <w:rPr>
                <w:rFonts w:ascii="Times New Roman" w:hAnsi="Times New Roman" w:cs="Times New Roman"/>
                <w:sz w:val="24"/>
                <w:szCs w:val="24"/>
              </w:rPr>
            </w:pPr>
            <w:r w:rsidRPr="00CA13E5">
              <w:rPr>
                <w:rFonts w:ascii="Times New Roman" w:hAnsi="Times New Roman" w:cs="Times New Roman"/>
                <w:sz w:val="24"/>
                <w:szCs w:val="24"/>
              </w:rPr>
              <w:t>Срещат се рядко</w:t>
            </w:r>
          </w:p>
          <w:p w:rsidR="005764C7" w:rsidRPr="00CA13E5" w:rsidRDefault="005764C7" w:rsidP="002B703E">
            <w:pPr>
              <w:jc w:val="both"/>
              <w:rPr>
                <w:rFonts w:ascii="Times New Roman" w:hAnsi="Times New Roman" w:cs="Times New Roman"/>
                <w:sz w:val="24"/>
                <w:szCs w:val="24"/>
              </w:rPr>
            </w:pPr>
          </w:p>
        </w:tc>
      </w:tr>
      <w:tr w:rsidR="005764C7" w:rsidTr="005764C7">
        <w:tc>
          <w:tcPr>
            <w:tcW w:w="4606" w:type="dxa"/>
          </w:tcPr>
          <w:p w:rsidR="005764C7" w:rsidRPr="00CA13E5" w:rsidRDefault="005764C7" w:rsidP="002B703E">
            <w:pPr>
              <w:jc w:val="both"/>
              <w:rPr>
                <w:rFonts w:ascii="Times New Roman" w:hAnsi="Times New Roman" w:cs="Times New Roman"/>
                <w:sz w:val="24"/>
                <w:szCs w:val="24"/>
              </w:rPr>
            </w:pPr>
          </w:p>
        </w:tc>
        <w:tc>
          <w:tcPr>
            <w:tcW w:w="4606" w:type="dxa"/>
          </w:tcPr>
          <w:p w:rsidR="005764C7" w:rsidRPr="00CA13E5" w:rsidRDefault="005764C7" w:rsidP="002B703E">
            <w:pPr>
              <w:jc w:val="both"/>
              <w:rPr>
                <w:rFonts w:ascii="Times New Roman" w:hAnsi="Times New Roman" w:cs="Times New Roman"/>
                <w:sz w:val="24"/>
                <w:szCs w:val="24"/>
              </w:rPr>
            </w:pPr>
            <w:r w:rsidRPr="00CA13E5">
              <w:rPr>
                <w:rFonts w:ascii="Times New Roman" w:hAnsi="Times New Roman" w:cs="Times New Roman"/>
                <w:sz w:val="24"/>
                <w:szCs w:val="24"/>
              </w:rPr>
              <w:t xml:space="preserve">Ограничен персонал и ресурси. </w:t>
            </w:r>
            <w:r w:rsidR="00CA13E5" w:rsidRPr="00CA13E5">
              <w:rPr>
                <w:rFonts w:ascii="Times New Roman" w:hAnsi="Times New Roman" w:cs="Times New Roman"/>
                <w:sz w:val="24"/>
                <w:szCs w:val="24"/>
              </w:rPr>
              <w:t>Ограничена техническа информация</w:t>
            </w:r>
          </w:p>
        </w:tc>
      </w:tr>
      <w:tr w:rsidR="005764C7" w:rsidTr="005764C7">
        <w:tc>
          <w:tcPr>
            <w:tcW w:w="4606" w:type="dxa"/>
          </w:tcPr>
          <w:p w:rsidR="005764C7" w:rsidRPr="00CA13E5" w:rsidRDefault="005764C7" w:rsidP="002B703E">
            <w:pPr>
              <w:jc w:val="both"/>
              <w:rPr>
                <w:rFonts w:ascii="Times New Roman" w:hAnsi="Times New Roman" w:cs="Times New Roman"/>
                <w:sz w:val="24"/>
                <w:szCs w:val="24"/>
              </w:rPr>
            </w:pPr>
          </w:p>
        </w:tc>
        <w:tc>
          <w:tcPr>
            <w:tcW w:w="4606" w:type="dxa"/>
          </w:tcPr>
          <w:p w:rsidR="00CA13E5" w:rsidRPr="00CA13E5" w:rsidRDefault="00CA13E5" w:rsidP="00CA13E5">
            <w:pPr>
              <w:pStyle w:val="HTMLPreformatted"/>
              <w:rPr>
                <w:rFonts w:ascii="Times New Roman" w:hAnsi="Times New Roman" w:cs="Times New Roman"/>
                <w:sz w:val="24"/>
                <w:szCs w:val="24"/>
              </w:rPr>
            </w:pPr>
            <w:r w:rsidRPr="00CA13E5">
              <w:rPr>
                <w:rFonts w:ascii="Times New Roman" w:hAnsi="Times New Roman" w:cs="Times New Roman"/>
                <w:sz w:val="24"/>
                <w:szCs w:val="24"/>
              </w:rPr>
              <w:t>Липса на междуобщинско сътрудничество и регионални проекти</w:t>
            </w:r>
          </w:p>
          <w:p w:rsidR="005764C7" w:rsidRPr="00CA13E5" w:rsidRDefault="005764C7" w:rsidP="002B703E">
            <w:pPr>
              <w:jc w:val="both"/>
              <w:rPr>
                <w:rFonts w:ascii="Times New Roman" w:hAnsi="Times New Roman" w:cs="Times New Roman"/>
                <w:sz w:val="24"/>
                <w:szCs w:val="24"/>
              </w:rPr>
            </w:pPr>
          </w:p>
        </w:tc>
      </w:tr>
    </w:tbl>
    <w:p w:rsidR="00CA13E5" w:rsidRPr="00637143" w:rsidRDefault="00CA13E5" w:rsidP="00CA13E5">
      <w:pPr>
        <w:pStyle w:val="HTMLPreformatted"/>
        <w:rPr>
          <w:rFonts w:ascii="Times New Roman" w:hAnsi="Times New Roman" w:cs="Times New Roman"/>
          <w:i/>
        </w:rPr>
      </w:pPr>
      <w:r w:rsidRPr="00637143">
        <w:rPr>
          <w:rFonts w:ascii="Times New Roman" w:hAnsi="Times New Roman" w:cs="Times New Roman"/>
          <w:i/>
        </w:rPr>
        <w:t>Източник: Световна банка</w:t>
      </w:r>
    </w:p>
    <w:p w:rsidR="002B703E" w:rsidRDefault="002B703E" w:rsidP="002B703E">
      <w:pPr>
        <w:jc w:val="both"/>
        <w:rPr>
          <w:rFonts w:ascii="Times New Roman" w:hAnsi="Times New Roman" w:cs="Times New Roman"/>
          <w:sz w:val="24"/>
          <w:szCs w:val="24"/>
        </w:rPr>
      </w:pPr>
    </w:p>
    <w:p w:rsidR="00CA13E5" w:rsidRDefault="00CA13E5" w:rsidP="00CA13E5">
      <w:pPr>
        <w:pStyle w:val="HTMLPreformatted"/>
        <w:rPr>
          <w:rFonts w:ascii="Times New Roman" w:hAnsi="Times New Roman" w:cs="Times New Roman"/>
          <w:color w:val="548DD4" w:themeColor="text2" w:themeTint="99"/>
          <w:sz w:val="28"/>
          <w:szCs w:val="28"/>
        </w:rPr>
      </w:pPr>
      <w:r w:rsidRPr="00CA13E5">
        <w:rPr>
          <w:rFonts w:ascii="Times New Roman" w:hAnsi="Times New Roman" w:cs="Times New Roman"/>
          <w:color w:val="548DD4" w:themeColor="text2" w:themeTint="99"/>
          <w:sz w:val="28"/>
          <w:szCs w:val="28"/>
        </w:rPr>
        <w:t xml:space="preserve">В. Два предложени сценария за засиленото участие на </w:t>
      </w:r>
      <w:r w:rsidR="00F66992">
        <w:rPr>
          <w:rFonts w:ascii="Times New Roman" w:hAnsi="Times New Roman" w:cs="Times New Roman"/>
          <w:color w:val="548DD4" w:themeColor="text2" w:themeTint="99"/>
          <w:sz w:val="28"/>
          <w:szCs w:val="28"/>
        </w:rPr>
        <w:t>РСР</w:t>
      </w:r>
      <w:r w:rsidR="00F66992" w:rsidRPr="00CA13E5">
        <w:rPr>
          <w:rFonts w:ascii="Times New Roman" w:hAnsi="Times New Roman" w:cs="Times New Roman"/>
          <w:color w:val="548DD4" w:themeColor="text2" w:themeTint="99"/>
          <w:sz w:val="28"/>
          <w:szCs w:val="28"/>
        </w:rPr>
        <w:t xml:space="preserve"> </w:t>
      </w:r>
      <w:r w:rsidRPr="00CA13E5">
        <w:rPr>
          <w:rFonts w:ascii="Times New Roman" w:hAnsi="Times New Roman" w:cs="Times New Roman"/>
          <w:color w:val="548DD4" w:themeColor="text2" w:themeTint="99"/>
          <w:sz w:val="28"/>
          <w:szCs w:val="28"/>
        </w:rPr>
        <w:t>в управлението на оперативните програми (2021-2027 г.)</w:t>
      </w:r>
    </w:p>
    <w:p w:rsidR="00CA13E5" w:rsidRPr="00CA13E5" w:rsidRDefault="00CA13E5" w:rsidP="00CA13E5">
      <w:pPr>
        <w:pStyle w:val="HTMLPreformatted"/>
        <w:rPr>
          <w:rFonts w:ascii="Times New Roman" w:hAnsi="Times New Roman" w:cs="Times New Roman"/>
          <w:color w:val="548DD4" w:themeColor="text2" w:themeTint="99"/>
          <w:sz w:val="28"/>
          <w:szCs w:val="28"/>
        </w:rPr>
      </w:pPr>
    </w:p>
    <w:p w:rsidR="00CA13E5" w:rsidRDefault="00CA13E5" w:rsidP="00CA13E5">
      <w:pPr>
        <w:pStyle w:val="HTMLPreformatted"/>
        <w:jc w:val="both"/>
        <w:rPr>
          <w:rFonts w:ascii="Times New Roman" w:hAnsi="Times New Roman" w:cs="Times New Roman"/>
          <w:sz w:val="24"/>
          <w:szCs w:val="24"/>
        </w:rPr>
      </w:pPr>
      <w:r w:rsidRPr="00CA13E5">
        <w:rPr>
          <w:rFonts w:ascii="Times New Roman" w:hAnsi="Times New Roman" w:cs="Times New Roman"/>
          <w:sz w:val="24"/>
          <w:szCs w:val="24"/>
        </w:rPr>
        <w:t>Описаните по-долу сценарии</w:t>
      </w:r>
      <w:r w:rsidR="00F95469">
        <w:rPr>
          <w:rFonts w:ascii="Times New Roman" w:hAnsi="Times New Roman" w:cs="Times New Roman"/>
          <w:sz w:val="24"/>
          <w:szCs w:val="24"/>
        </w:rPr>
        <w:t>,</w:t>
      </w:r>
      <w:r w:rsidRPr="00CA13E5">
        <w:rPr>
          <w:rFonts w:ascii="Times New Roman" w:hAnsi="Times New Roman" w:cs="Times New Roman"/>
          <w:sz w:val="24"/>
          <w:szCs w:val="24"/>
        </w:rPr>
        <w:t xml:space="preserve"> отразява</w:t>
      </w:r>
      <w:r w:rsidR="00F95469">
        <w:rPr>
          <w:rFonts w:ascii="Times New Roman" w:hAnsi="Times New Roman" w:cs="Times New Roman"/>
          <w:sz w:val="24"/>
          <w:szCs w:val="24"/>
        </w:rPr>
        <w:t>щи</w:t>
      </w:r>
      <w:r w:rsidRPr="00CA13E5">
        <w:rPr>
          <w:rFonts w:ascii="Times New Roman" w:hAnsi="Times New Roman" w:cs="Times New Roman"/>
          <w:sz w:val="24"/>
          <w:szCs w:val="24"/>
        </w:rPr>
        <w:t xml:space="preserve"> два стратегически подхода към новата роля на </w:t>
      </w:r>
      <w:r w:rsidR="00F66992">
        <w:rPr>
          <w:rFonts w:ascii="Times New Roman" w:hAnsi="Times New Roman" w:cs="Times New Roman"/>
          <w:sz w:val="24"/>
          <w:szCs w:val="24"/>
        </w:rPr>
        <w:t>РСР</w:t>
      </w:r>
      <w:r w:rsidR="00F66992" w:rsidRPr="00CA13E5">
        <w:rPr>
          <w:rFonts w:ascii="Times New Roman" w:hAnsi="Times New Roman" w:cs="Times New Roman"/>
          <w:sz w:val="24"/>
          <w:szCs w:val="24"/>
        </w:rPr>
        <w:t xml:space="preserve"> </w:t>
      </w:r>
      <w:r>
        <w:rPr>
          <w:rFonts w:ascii="Times New Roman" w:hAnsi="Times New Roman" w:cs="Times New Roman"/>
          <w:sz w:val="24"/>
          <w:szCs w:val="24"/>
        </w:rPr>
        <w:t>във връзка с</w:t>
      </w:r>
      <w:r w:rsidRPr="00CA13E5">
        <w:rPr>
          <w:rFonts w:ascii="Times New Roman" w:hAnsi="Times New Roman" w:cs="Times New Roman"/>
          <w:sz w:val="24"/>
          <w:szCs w:val="24"/>
        </w:rPr>
        <w:t xml:space="preserve"> финансовата перспектива 2021-2027 и след това</w:t>
      </w:r>
      <w:r w:rsidR="00F95469">
        <w:rPr>
          <w:rFonts w:ascii="Times New Roman" w:hAnsi="Times New Roman" w:cs="Times New Roman"/>
          <w:sz w:val="24"/>
          <w:szCs w:val="24"/>
        </w:rPr>
        <w:t>,</w:t>
      </w:r>
      <w:r w:rsidRPr="00CA13E5">
        <w:rPr>
          <w:rFonts w:ascii="Times New Roman" w:hAnsi="Times New Roman" w:cs="Times New Roman"/>
          <w:sz w:val="24"/>
          <w:szCs w:val="24"/>
        </w:rPr>
        <w:t xml:space="preserve"> бяха избрани от участниците в </w:t>
      </w:r>
      <w:r w:rsidR="00F95469">
        <w:rPr>
          <w:rFonts w:ascii="Times New Roman" w:hAnsi="Times New Roman" w:cs="Times New Roman"/>
          <w:sz w:val="24"/>
          <w:szCs w:val="24"/>
        </w:rPr>
        <w:t>заседанието на УК. Приемането на всеки един</w:t>
      </w:r>
      <w:r w:rsidRPr="00CA13E5">
        <w:rPr>
          <w:rFonts w:ascii="Times New Roman" w:hAnsi="Times New Roman" w:cs="Times New Roman"/>
          <w:sz w:val="24"/>
          <w:szCs w:val="24"/>
        </w:rPr>
        <w:t xml:space="preserve"> от тях ще </w:t>
      </w:r>
      <w:r w:rsidR="00F95469">
        <w:rPr>
          <w:rFonts w:ascii="Times New Roman" w:hAnsi="Times New Roman" w:cs="Times New Roman"/>
          <w:sz w:val="24"/>
          <w:szCs w:val="24"/>
        </w:rPr>
        <w:t xml:space="preserve">окаже </w:t>
      </w:r>
      <w:r w:rsidRPr="00CA13E5">
        <w:rPr>
          <w:rFonts w:ascii="Times New Roman" w:hAnsi="Times New Roman" w:cs="Times New Roman"/>
          <w:sz w:val="24"/>
          <w:szCs w:val="24"/>
        </w:rPr>
        <w:t xml:space="preserve"> значително въздействие върху състава на </w:t>
      </w:r>
      <w:r w:rsidR="00F66992">
        <w:rPr>
          <w:rFonts w:ascii="Times New Roman" w:hAnsi="Times New Roman" w:cs="Times New Roman"/>
          <w:sz w:val="24"/>
          <w:szCs w:val="24"/>
        </w:rPr>
        <w:t>РСР</w:t>
      </w:r>
      <w:r w:rsidRPr="00CA13E5">
        <w:rPr>
          <w:rFonts w:ascii="Times New Roman" w:hAnsi="Times New Roman" w:cs="Times New Roman"/>
          <w:sz w:val="24"/>
          <w:szCs w:val="24"/>
        </w:rPr>
        <w:t>, необходимия технически и административен капацитет, оперативните условия, финансирането и т.н.</w:t>
      </w:r>
    </w:p>
    <w:p w:rsidR="00CA13E5" w:rsidRPr="00CA13E5" w:rsidRDefault="00CA13E5" w:rsidP="00CA13E5">
      <w:pPr>
        <w:pStyle w:val="HTMLPreformatted"/>
        <w:jc w:val="both"/>
        <w:rPr>
          <w:rFonts w:ascii="Times New Roman" w:hAnsi="Times New Roman" w:cs="Times New Roman"/>
          <w:sz w:val="24"/>
          <w:szCs w:val="24"/>
        </w:rPr>
      </w:pPr>
    </w:p>
    <w:p w:rsidR="00CA13E5" w:rsidRPr="00CA13E5" w:rsidRDefault="00CA13E5" w:rsidP="00CA13E5">
      <w:pPr>
        <w:pStyle w:val="HTMLPreformatted"/>
        <w:jc w:val="both"/>
        <w:rPr>
          <w:rFonts w:ascii="Times New Roman" w:hAnsi="Times New Roman" w:cs="Times New Roman"/>
          <w:color w:val="548DD4" w:themeColor="text2" w:themeTint="99"/>
          <w:sz w:val="28"/>
          <w:szCs w:val="28"/>
        </w:rPr>
      </w:pPr>
      <w:r w:rsidRPr="00CA13E5">
        <w:rPr>
          <w:rFonts w:ascii="Times New Roman" w:hAnsi="Times New Roman" w:cs="Times New Roman"/>
          <w:color w:val="548DD4" w:themeColor="text2" w:themeTint="99"/>
          <w:sz w:val="28"/>
          <w:szCs w:val="28"/>
        </w:rPr>
        <w:t>Вариант / сценарий 1 (сценарий „леко докосване“)</w:t>
      </w:r>
    </w:p>
    <w:p w:rsidR="00CA13E5" w:rsidRPr="00CA13E5" w:rsidRDefault="00CA13E5" w:rsidP="00CA13E5">
      <w:pPr>
        <w:pStyle w:val="HTMLPreformatted"/>
        <w:jc w:val="both"/>
        <w:rPr>
          <w:rFonts w:ascii="Times New Roman" w:hAnsi="Times New Roman" w:cs="Times New Roman"/>
          <w:sz w:val="24"/>
          <w:szCs w:val="24"/>
        </w:rPr>
      </w:pPr>
    </w:p>
    <w:p w:rsidR="00CA13E5" w:rsidRPr="00CA13E5" w:rsidRDefault="00CA13E5" w:rsidP="00CA13E5">
      <w:pPr>
        <w:pStyle w:val="HTMLPreformatted"/>
        <w:jc w:val="both"/>
        <w:rPr>
          <w:rFonts w:ascii="Times New Roman" w:hAnsi="Times New Roman" w:cs="Times New Roman"/>
          <w:sz w:val="24"/>
          <w:szCs w:val="24"/>
        </w:rPr>
      </w:pPr>
      <w:r w:rsidRPr="00BF5E61">
        <w:rPr>
          <w:rFonts w:ascii="Times New Roman" w:hAnsi="Times New Roman" w:cs="Times New Roman"/>
          <w:b/>
          <w:sz w:val="24"/>
          <w:szCs w:val="24"/>
        </w:rPr>
        <w:t>Проверки</w:t>
      </w:r>
      <w:r w:rsidR="00BF5E61">
        <w:rPr>
          <w:rFonts w:ascii="Times New Roman" w:hAnsi="Times New Roman" w:cs="Times New Roman"/>
          <w:b/>
          <w:sz w:val="24"/>
          <w:szCs w:val="24"/>
        </w:rPr>
        <w:t>те</w:t>
      </w:r>
      <w:r w:rsidR="00BF5E61" w:rsidRPr="00BF5E61">
        <w:rPr>
          <w:rFonts w:ascii="Times New Roman" w:hAnsi="Times New Roman" w:cs="Times New Roman"/>
          <w:b/>
          <w:sz w:val="24"/>
          <w:szCs w:val="24"/>
        </w:rPr>
        <w:t xml:space="preserve"> от</w:t>
      </w:r>
      <w:r w:rsidRPr="00BF5E61">
        <w:rPr>
          <w:rFonts w:ascii="Times New Roman" w:hAnsi="Times New Roman" w:cs="Times New Roman"/>
          <w:b/>
          <w:sz w:val="24"/>
          <w:szCs w:val="24"/>
        </w:rPr>
        <w:t xml:space="preserve"> първо ниво на операции / проектни предложения</w:t>
      </w:r>
      <w:r w:rsidRPr="00CA13E5">
        <w:rPr>
          <w:rFonts w:ascii="Times New Roman" w:hAnsi="Times New Roman" w:cs="Times New Roman"/>
          <w:sz w:val="24"/>
          <w:szCs w:val="24"/>
        </w:rPr>
        <w:t xml:space="preserve"> за всички ОП (ОП</w:t>
      </w:r>
      <w:r w:rsidR="002D7B8B" w:rsidRPr="002D7B8B">
        <w:rPr>
          <w:rFonts w:ascii="Times New Roman" w:hAnsi="Times New Roman" w:cs="Times New Roman"/>
          <w:sz w:val="24"/>
          <w:szCs w:val="24"/>
        </w:rPr>
        <w:t xml:space="preserve"> </w:t>
      </w:r>
      <w:r w:rsidR="002D7B8B">
        <w:rPr>
          <w:rFonts w:ascii="Times New Roman" w:hAnsi="Times New Roman" w:cs="Times New Roman"/>
          <w:sz w:val="24"/>
          <w:szCs w:val="24"/>
        </w:rPr>
        <w:t xml:space="preserve">за </w:t>
      </w:r>
      <w:r w:rsidR="002D7B8B" w:rsidRPr="00CA13E5">
        <w:rPr>
          <w:rFonts w:ascii="Times New Roman" w:hAnsi="Times New Roman" w:cs="Times New Roman"/>
          <w:sz w:val="24"/>
          <w:szCs w:val="24"/>
        </w:rPr>
        <w:t>секторн</w:t>
      </w:r>
      <w:r w:rsidR="002D7B8B">
        <w:rPr>
          <w:rFonts w:ascii="Times New Roman" w:hAnsi="Times New Roman" w:cs="Times New Roman"/>
          <w:sz w:val="24"/>
          <w:szCs w:val="24"/>
        </w:rPr>
        <w:t xml:space="preserve">о и регионално развитие </w:t>
      </w:r>
      <w:r w:rsidR="00BF5E61">
        <w:rPr>
          <w:rFonts w:ascii="Times New Roman" w:hAnsi="Times New Roman" w:cs="Times New Roman"/>
          <w:sz w:val="24"/>
          <w:szCs w:val="24"/>
        </w:rPr>
        <w:t>/ проекти</w:t>
      </w:r>
      <w:r w:rsidR="00BF5E61" w:rsidRPr="00BF5E61">
        <w:rPr>
          <w:rFonts w:ascii="Times New Roman" w:hAnsi="Times New Roman" w:cs="Times New Roman"/>
          <w:sz w:val="24"/>
          <w:szCs w:val="24"/>
        </w:rPr>
        <w:t xml:space="preserve"> </w:t>
      </w:r>
      <w:r w:rsidR="00BF5E61">
        <w:rPr>
          <w:rFonts w:ascii="Times New Roman" w:hAnsi="Times New Roman" w:cs="Times New Roman"/>
          <w:sz w:val="24"/>
          <w:szCs w:val="24"/>
        </w:rPr>
        <w:t>за трансгранично сътрудничество</w:t>
      </w:r>
      <w:r w:rsidRPr="00CA13E5">
        <w:rPr>
          <w:rFonts w:ascii="Times New Roman" w:hAnsi="Times New Roman" w:cs="Times New Roman"/>
          <w:sz w:val="24"/>
          <w:szCs w:val="24"/>
        </w:rPr>
        <w:t xml:space="preserve">) се провеждат в регионите </w:t>
      </w:r>
      <w:r w:rsidRPr="00BF5E61">
        <w:rPr>
          <w:rFonts w:ascii="Times New Roman" w:hAnsi="Times New Roman" w:cs="Times New Roman"/>
          <w:b/>
          <w:sz w:val="24"/>
          <w:szCs w:val="24"/>
        </w:rPr>
        <w:t>от съответни звена на регионалните отдели на МРРБ</w:t>
      </w:r>
      <w:r w:rsidR="00BF5E61">
        <w:rPr>
          <w:rFonts w:ascii="Times New Roman" w:hAnsi="Times New Roman" w:cs="Times New Roman"/>
          <w:sz w:val="24"/>
          <w:szCs w:val="24"/>
        </w:rPr>
        <w:t xml:space="preserve"> (З</w:t>
      </w:r>
      <w:r w:rsidRPr="00CA13E5">
        <w:rPr>
          <w:rFonts w:ascii="Times New Roman" w:hAnsi="Times New Roman" w:cs="Times New Roman"/>
          <w:sz w:val="24"/>
          <w:szCs w:val="24"/>
        </w:rPr>
        <w:t xml:space="preserve">вена за оценка на проекти). Оценката </w:t>
      </w:r>
      <w:r w:rsidR="00BF5E61">
        <w:rPr>
          <w:rFonts w:ascii="Times New Roman" w:hAnsi="Times New Roman" w:cs="Times New Roman"/>
          <w:sz w:val="24"/>
          <w:szCs w:val="24"/>
        </w:rPr>
        <w:t>приключва със списък на класирани</w:t>
      </w:r>
      <w:r w:rsidRPr="00CA13E5">
        <w:rPr>
          <w:rFonts w:ascii="Times New Roman" w:hAnsi="Times New Roman" w:cs="Times New Roman"/>
          <w:sz w:val="24"/>
          <w:szCs w:val="24"/>
        </w:rPr>
        <w:t xml:space="preserve"> положително оценени проектни предложения (</w:t>
      </w:r>
      <w:r w:rsidRPr="00BF5E61">
        <w:rPr>
          <w:rFonts w:ascii="Times New Roman" w:hAnsi="Times New Roman" w:cs="Times New Roman"/>
          <w:b/>
          <w:sz w:val="24"/>
          <w:szCs w:val="24"/>
        </w:rPr>
        <w:t>управленско решение</w:t>
      </w:r>
      <w:r w:rsidR="00BF5E61">
        <w:rPr>
          <w:rFonts w:ascii="Times New Roman" w:hAnsi="Times New Roman" w:cs="Times New Roman"/>
          <w:b/>
          <w:sz w:val="24"/>
          <w:szCs w:val="24"/>
        </w:rPr>
        <w:t xml:space="preserve">, </w:t>
      </w:r>
      <w:r w:rsidR="00BF5E61" w:rsidRPr="00BF5E61">
        <w:rPr>
          <w:rFonts w:ascii="Times New Roman" w:hAnsi="Times New Roman" w:cs="Times New Roman"/>
          <w:sz w:val="24"/>
          <w:szCs w:val="24"/>
        </w:rPr>
        <w:t>взето от</w:t>
      </w:r>
      <w:r w:rsidR="00BF5E61">
        <w:rPr>
          <w:rFonts w:ascii="Times New Roman" w:hAnsi="Times New Roman" w:cs="Times New Roman"/>
          <w:b/>
          <w:sz w:val="24"/>
          <w:szCs w:val="24"/>
        </w:rPr>
        <w:t xml:space="preserve"> </w:t>
      </w:r>
      <w:r w:rsidRPr="00CA13E5">
        <w:rPr>
          <w:rFonts w:ascii="Times New Roman" w:hAnsi="Times New Roman" w:cs="Times New Roman"/>
          <w:sz w:val="24"/>
          <w:szCs w:val="24"/>
        </w:rPr>
        <w:t>ръководителя на регионалния отдел на МРРБ въз основа на оценка, извършена от експертна група от специализираното звено на регионалния отдел на МРРБ), която след това се предава за одобрение</w:t>
      </w:r>
      <w:r w:rsidR="00BF5E61" w:rsidRPr="00BF5E61">
        <w:rPr>
          <w:rFonts w:ascii="Times New Roman" w:hAnsi="Times New Roman" w:cs="Times New Roman"/>
          <w:sz w:val="24"/>
          <w:szCs w:val="24"/>
        </w:rPr>
        <w:t xml:space="preserve"> </w:t>
      </w:r>
      <w:r w:rsidR="00BF5E61" w:rsidRPr="00CA13E5">
        <w:rPr>
          <w:rFonts w:ascii="Times New Roman" w:hAnsi="Times New Roman" w:cs="Times New Roman"/>
          <w:sz w:val="24"/>
          <w:szCs w:val="24"/>
        </w:rPr>
        <w:t xml:space="preserve">на съответния </w:t>
      </w:r>
      <w:r w:rsidR="00F66992">
        <w:rPr>
          <w:rFonts w:ascii="Times New Roman" w:hAnsi="Times New Roman" w:cs="Times New Roman"/>
          <w:sz w:val="24"/>
          <w:szCs w:val="24"/>
        </w:rPr>
        <w:t>РСР</w:t>
      </w:r>
      <w:r w:rsidRPr="00CA13E5">
        <w:rPr>
          <w:rFonts w:ascii="Times New Roman" w:hAnsi="Times New Roman" w:cs="Times New Roman"/>
          <w:sz w:val="24"/>
          <w:szCs w:val="24"/>
        </w:rPr>
        <w:t>.</w:t>
      </w:r>
    </w:p>
    <w:p w:rsidR="00BF5E61" w:rsidRDefault="00BF5E61" w:rsidP="00CA13E5">
      <w:pPr>
        <w:pStyle w:val="HTMLPreformatted"/>
        <w:jc w:val="both"/>
        <w:rPr>
          <w:rFonts w:ascii="Times New Roman" w:hAnsi="Times New Roman" w:cs="Times New Roman"/>
          <w:sz w:val="24"/>
          <w:szCs w:val="24"/>
        </w:rPr>
      </w:pPr>
    </w:p>
    <w:p w:rsidR="00CA13E5" w:rsidRPr="004F7952" w:rsidRDefault="00F66992" w:rsidP="00CA13E5">
      <w:pPr>
        <w:pStyle w:val="HTMLPreformatted"/>
        <w:jc w:val="both"/>
        <w:rPr>
          <w:rFonts w:ascii="Times New Roman" w:hAnsi="Times New Roman" w:cs="Times New Roman"/>
          <w:sz w:val="24"/>
          <w:szCs w:val="24"/>
        </w:rPr>
      </w:pPr>
      <w:r>
        <w:rPr>
          <w:rFonts w:ascii="Times New Roman" w:hAnsi="Times New Roman" w:cs="Times New Roman"/>
          <w:sz w:val="24"/>
          <w:szCs w:val="24"/>
        </w:rPr>
        <w:t>РС</w:t>
      </w:r>
      <w:r w:rsidRPr="002A5F7A">
        <w:rPr>
          <w:rFonts w:ascii="Times New Roman" w:hAnsi="Times New Roman" w:cs="Times New Roman"/>
          <w:sz w:val="24"/>
          <w:szCs w:val="24"/>
        </w:rPr>
        <w:t xml:space="preserve">Р </w:t>
      </w:r>
      <w:r w:rsidR="00CA13E5" w:rsidRPr="002A5F7A">
        <w:rPr>
          <w:rFonts w:ascii="Times New Roman" w:hAnsi="Times New Roman" w:cs="Times New Roman"/>
          <w:sz w:val="24"/>
          <w:szCs w:val="24"/>
        </w:rPr>
        <w:t>- действащи като консултативни органи - д</w:t>
      </w:r>
      <w:r w:rsidR="00F95469" w:rsidRPr="002A5F7A">
        <w:rPr>
          <w:rFonts w:ascii="Times New Roman" w:hAnsi="Times New Roman" w:cs="Times New Roman"/>
          <w:sz w:val="24"/>
          <w:szCs w:val="24"/>
        </w:rPr>
        <w:t>искутират</w:t>
      </w:r>
      <w:r w:rsidR="00CA13E5" w:rsidRPr="002A5F7A">
        <w:rPr>
          <w:rFonts w:ascii="Times New Roman" w:hAnsi="Times New Roman" w:cs="Times New Roman"/>
          <w:sz w:val="24"/>
          <w:szCs w:val="24"/>
        </w:rPr>
        <w:t xml:space="preserve"> и оценяват регионалното въздействие на предложените проекти и чрез резолюция могат или да подкрепят представения списък или да вземат решение за промени, отразяващи резултатите от тяхната оценка на регионалното въздействие. Приемането на резолюция се предшества от </w:t>
      </w:r>
      <w:r w:rsidR="00CA13E5" w:rsidRPr="002A5F7A">
        <w:rPr>
          <w:rFonts w:ascii="Times New Roman" w:hAnsi="Times New Roman" w:cs="Times New Roman"/>
          <w:b/>
          <w:sz w:val="24"/>
          <w:szCs w:val="24"/>
        </w:rPr>
        <w:t xml:space="preserve">процес на </w:t>
      </w:r>
      <w:r w:rsidR="004F7952">
        <w:rPr>
          <w:rFonts w:ascii="Times New Roman" w:hAnsi="Times New Roman" w:cs="Times New Roman"/>
          <w:b/>
          <w:sz w:val="24"/>
          <w:szCs w:val="24"/>
        </w:rPr>
        <w:t>публични консултации</w:t>
      </w:r>
      <w:r w:rsidR="00CA13E5" w:rsidRPr="002A5F7A">
        <w:rPr>
          <w:rFonts w:ascii="Times New Roman" w:hAnsi="Times New Roman" w:cs="Times New Roman"/>
          <w:b/>
          <w:sz w:val="24"/>
          <w:szCs w:val="24"/>
        </w:rPr>
        <w:t>.</w:t>
      </w:r>
      <w:r w:rsidR="00CA13E5" w:rsidRPr="002A5F7A">
        <w:rPr>
          <w:rFonts w:ascii="Times New Roman" w:hAnsi="Times New Roman" w:cs="Times New Roman"/>
          <w:sz w:val="24"/>
          <w:szCs w:val="24"/>
        </w:rPr>
        <w:t xml:space="preserve"> Различни мерки за провеждане на този процес могат да се считат за гаран</w:t>
      </w:r>
      <w:r w:rsidR="002A5F7A" w:rsidRPr="002A5F7A">
        <w:rPr>
          <w:rFonts w:ascii="Times New Roman" w:hAnsi="Times New Roman" w:cs="Times New Roman"/>
          <w:sz w:val="24"/>
          <w:szCs w:val="24"/>
        </w:rPr>
        <w:t>ция</w:t>
      </w:r>
      <w:r w:rsidR="00CA13E5" w:rsidRPr="002A5F7A">
        <w:rPr>
          <w:rFonts w:ascii="Times New Roman" w:hAnsi="Times New Roman" w:cs="Times New Roman"/>
          <w:sz w:val="24"/>
          <w:szCs w:val="24"/>
        </w:rPr>
        <w:t xml:space="preserve"> на неговата ефективност и приобщаващ характер в съответствие с принципа на партньорство.</w:t>
      </w:r>
      <w:r w:rsidR="002A5F7A">
        <w:rPr>
          <w:rFonts w:ascii="Times New Roman" w:hAnsi="Times New Roman" w:cs="Times New Roman"/>
          <w:sz w:val="24"/>
          <w:szCs w:val="24"/>
        </w:rPr>
        <w:t xml:space="preserve"> </w:t>
      </w:r>
      <w:r>
        <w:rPr>
          <w:rFonts w:ascii="Times New Roman" w:hAnsi="Times New Roman" w:cs="Times New Roman"/>
          <w:sz w:val="24"/>
          <w:szCs w:val="24"/>
        </w:rPr>
        <w:t>РСР</w:t>
      </w:r>
      <w:r w:rsidRPr="002A5F7A">
        <w:rPr>
          <w:rFonts w:ascii="Times New Roman" w:hAnsi="Times New Roman" w:cs="Times New Roman"/>
          <w:sz w:val="24"/>
          <w:szCs w:val="24"/>
        </w:rPr>
        <w:t xml:space="preserve"> </w:t>
      </w:r>
      <w:r w:rsidR="00CA13E5" w:rsidRPr="002A5F7A">
        <w:rPr>
          <w:rFonts w:ascii="Times New Roman" w:hAnsi="Times New Roman" w:cs="Times New Roman"/>
          <w:sz w:val="24"/>
          <w:szCs w:val="24"/>
        </w:rPr>
        <w:t xml:space="preserve">могат да бъдат домакини на редовни публични събития с цел представяне на проектни предложения и обсъждане на тяхното регионално въздействие (повишаване на осведомеността за целите на регионалното развитие), обединявайки ключови регионални и местни </w:t>
      </w:r>
      <w:r w:rsidR="00CA13E5" w:rsidRPr="004F7952">
        <w:rPr>
          <w:rFonts w:ascii="Times New Roman" w:hAnsi="Times New Roman" w:cs="Times New Roman"/>
          <w:sz w:val="24"/>
          <w:szCs w:val="24"/>
        </w:rPr>
        <w:t xml:space="preserve">заинтересовани страни, социални и икономически партньори, както и широката общественост. Друга </w:t>
      </w:r>
      <w:r w:rsidR="00F105B5" w:rsidRPr="004F7952">
        <w:rPr>
          <w:rFonts w:ascii="Times New Roman" w:hAnsi="Times New Roman" w:cs="Times New Roman"/>
          <w:sz w:val="24"/>
          <w:szCs w:val="24"/>
        </w:rPr>
        <w:t>опция</w:t>
      </w:r>
      <w:r w:rsidR="00CA13E5" w:rsidRPr="004F7952">
        <w:rPr>
          <w:rFonts w:ascii="Times New Roman" w:hAnsi="Times New Roman" w:cs="Times New Roman"/>
          <w:sz w:val="24"/>
          <w:szCs w:val="24"/>
        </w:rPr>
        <w:t xml:space="preserve"> за разглеждане е </w:t>
      </w:r>
      <w:r w:rsidR="003C6813" w:rsidRPr="004F7952">
        <w:rPr>
          <w:rFonts w:ascii="Times New Roman" w:hAnsi="Times New Roman" w:cs="Times New Roman"/>
          <w:sz w:val="24"/>
          <w:szCs w:val="24"/>
        </w:rPr>
        <w:t>изпращане</w:t>
      </w:r>
      <w:r w:rsidR="004F7952" w:rsidRPr="004F7952">
        <w:rPr>
          <w:rFonts w:ascii="Times New Roman" w:hAnsi="Times New Roman" w:cs="Times New Roman"/>
          <w:sz w:val="24"/>
          <w:szCs w:val="24"/>
        </w:rPr>
        <w:t>то</w:t>
      </w:r>
      <w:r w:rsidR="003C6813" w:rsidRPr="004F7952">
        <w:rPr>
          <w:rFonts w:ascii="Times New Roman" w:hAnsi="Times New Roman" w:cs="Times New Roman"/>
          <w:sz w:val="24"/>
          <w:szCs w:val="24"/>
        </w:rPr>
        <w:t xml:space="preserve"> по пощата </w:t>
      </w:r>
      <w:r w:rsidR="00F105B5" w:rsidRPr="004F7952">
        <w:rPr>
          <w:rFonts w:ascii="Times New Roman" w:hAnsi="Times New Roman" w:cs="Times New Roman"/>
          <w:sz w:val="24"/>
          <w:szCs w:val="24"/>
        </w:rPr>
        <w:t xml:space="preserve">на представени за одобрение от </w:t>
      </w:r>
      <w:r>
        <w:rPr>
          <w:rFonts w:ascii="Times New Roman" w:hAnsi="Times New Roman" w:cs="Times New Roman"/>
          <w:sz w:val="24"/>
          <w:szCs w:val="24"/>
        </w:rPr>
        <w:t>РС</w:t>
      </w:r>
      <w:r w:rsidRPr="004F7952">
        <w:rPr>
          <w:rFonts w:ascii="Times New Roman" w:hAnsi="Times New Roman" w:cs="Times New Roman"/>
          <w:sz w:val="24"/>
          <w:szCs w:val="24"/>
        </w:rPr>
        <w:t xml:space="preserve">Р </w:t>
      </w:r>
      <w:r w:rsidR="00F105B5" w:rsidRPr="004F7952">
        <w:rPr>
          <w:rFonts w:ascii="Times New Roman" w:hAnsi="Times New Roman" w:cs="Times New Roman"/>
          <w:sz w:val="24"/>
          <w:szCs w:val="24"/>
        </w:rPr>
        <w:t>списъци с класирания</w:t>
      </w:r>
      <w:r w:rsidR="004F7952" w:rsidRPr="004F7952">
        <w:rPr>
          <w:rFonts w:ascii="Times New Roman" w:hAnsi="Times New Roman" w:cs="Times New Roman"/>
          <w:sz w:val="24"/>
          <w:szCs w:val="24"/>
        </w:rPr>
        <w:t xml:space="preserve"> </w:t>
      </w:r>
      <w:r w:rsidR="00230063">
        <w:rPr>
          <w:rFonts w:ascii="Times New Roman" w:hAnsi="Times New Roman" w:cs="Times New Roman"/>
          <w:sz w:val="24"/>
          <w:szCs w:val="24"/>
        </w:rPr>
        <w:t xml:space="preserve">на </w:t>
      </w:r>
      <w:r w:rsidR="004F7952" w:rsidRPr="004F7952">
        <w:rPr>
          <w:rFonts w:ascii="Times New Roman" w:hAnsi="Times New Roman" w:cs="Times New Roman"/>
          <w:sz w:val="24"/>
          <w:szCs w:val="24"/>
        </w:rPr>
        <w:t>специален уебсайт. Тя</w:t>
      </w:r>
      <w:r w:rsidR="00F105B5" w:rsidRPr="004F7952">
        <w:rPr>
          <w:rFonts w:ascii="Times New Roman" w:hAnsi="Times New Roman" w:cs="Times New Roman"/>
          <w:sz w:val="24"/>
          <w:szCs w:val="24"/>
        </w:rPr>
        <w:t xml:space="preserve"> </w:t>
      </w:r>
      <w:r w:rsidR="00CA13E5" w:rsidRPr="004F7952">
        <w:rPr>
          <w:rFonts w:ascii="Times New Roman" w:hAnsi="Times New Roman" w:cs="Times New Roman"/>
          <w:sz w:val="24"/>
          <w:szCs w:val="24"/>
        </w:rPr>
        <w:t xml:space="preserve">позволява </w:t>
      </w:r>
      <w:r w:rsidR="00CA13E5" w:rsidRPr="004F7952">
        <w:rPr>
          <w:rFonts w:ascii="Times New Roman" w:hAnsi="Times New Roman" w:cs="Times New Roman"/>
          <w:i/>
          <w:sz w:val="24"/>
          <w:szCs w:val="24"/>
        </w:rPr>
        <w:t xml:space="preserve">интернет </w:t>
      </w:r>
      <w:r w:rsidR="004F7952" w:rsidRPr="004F7952">
        <w:rPr>
          <w:rFonts w:ascii="Times New Roman" w:hAnsi="Times New Roman" w:cs="Times New Roman"/>
          <w:i/>
          <w:sz w:val="24"/>
          <w:szCs w:val="24"/>
        </w:rPr>
        <w:t>консултации</w:t>
      </w:r>
      <w:r w:rsidR="004F7952" w:rsidRPr="004F7952">
        <w:rPr>
          <w:rFonts w:ascii="Times New Roman" w:hAnsi="Times New Roman" w:cs="Times New Roman"/>
          <w:sz w:val="24"/>
          <w:szCs w:val="24"/>
        </w:rPr>
        <w:t xml:space="preserve"> във връзка с оценявани</w:t>
      </w:r>
      <w:r w:rsidR="00CA13E5" w:rsidRPr="004F7952">
        <w:rPr>
          <w:rFonts w:ascii="Times New Roman" w:hAnsi="Times New Roman" w:cs="Times New Roman"/>
          <w:sz w:val="24"/>
          <w:szCs w:val="24"/>
        </w:rPr>
        <w:t xml:space="preserve"> предложения за проекти.</w:t>
      </w:r>
    </w:p>
    <w:p w:rsidR="00CA13E5" w:rsidRPr="004F7952" w:rsidRDefault="00CA13E5" w:rsidP="002B703E">
      <w:pPr>
        <w:jc w:val="both"/>
        <w:rPr>
          <w:rFonts w:ascii="Times New Roman" w:hAnsi="Times New Roman" w:cs="Times New Roman"/>
          <w:sz w:val="28"/>
          <w:szCs w:val="28"/>
        </w:rPr>
      </w:pPr>
    </w:p>
    <w:p w:rsidR="00BF5E61" w:rsidRPr="00002F99" w:rsidRDefault="00CE6589" w:rsidP="002B703E">
      <w:pPr>
        <w:jc w:val="both"/>
        <w:rPr>
          <w:rFonts w:ascii="Times New Roman" w:hAnsi="Times New Roman" w:cs="Times New Roman"/>
          <w:color w:val="FF0000"/>
          <w:sz w:val="28"/>
          <w:szCs w:val="28"/>
        </w:rPr>
      </w:pPr>
      <w:r w:rsidRPr="00002F99">
        <w:rPr>
          <w:rFonts w:ascii="Times New Roman" w:hAnsi="Times New Roman" w:cs="Times New Roman"/>
          <w:noProof/>
          <w:color w:val="FF0000"/>
          <w:sz w:val="24"/>
          <w:szCs w:val="24"/>
          <w:lang w:eastAsia="bg-BG"/>
        </w:rPr>
        <w:lastRenderedPageBreak/>
        <mc:AlternateContent>
          <mc:Choice Requires="wps">
            <w:drawing>
              <wp:anchor distT="0" distB="0" distL="114300" distR="114300" simplePos="0" relativeHeight="251660288" behindDoc="0" locked="0" layoutInCell="1" allowOverlap="1" wp14:anchorId="5750987A" wp14:editId="49F66A0B">
                <wp:simplePos x="0" y="0"/>
                <wp:positionH relativeFrom="column">
                  <wp:posOffset>5080</wp:posOffset>
                </wp:positionH>
                <wp:positionV relativeFrom="paragraph">
                  <wp:posOffset>198755</wp:posOffset>
                </wp:positionV>
                <wp:extent cx="6276975" cy="22193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6276975" cy="22193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A5F7A" w:rsidRPr="00230063" w:rsidRDefault="002A5F7A" w:rsidP="00BF5E61">
                            <w:pPr>
                              <w:pStyle w:val="HTMLPreformatted"/>
                              <w:jc w:val="center"/>
                              <w:rPr>
                                <w:rFonts w:ascii="Times New Roman" w:hAnsi="Times New Roman" w:cs="Times New Roman"/>
                                <w:sz w:val="24"/>
                                <w:szCs w:val="24"/>
                              </w:rPr>
                            </w:pPr>
                            <w:r w:rsidRPr="00230063">
                              <w:rPr>
                                <w:rFonts w:ascii="Times New Roman" w:hAnsi="Times New Roman" w:cs="Times New Roman"/>
                                <w:sz w:val="24"/>
                                <w:szCs w:val="24"/>
                              </w:rPr>
                              <w:t>Каре 2. Естество на процеса на консултации</w:t>
                            </w:r>
                          </w:p>
                          <w:p w:rsidR="002A5F7A" w:rsidRPr="00230063" w:rsidRDefault="002A5F7A" w:rsidP="00BF5E61">
                            <w:pPr>
                              <w:pStyle w:val="HTMLPreformatted"/>
                              <w:jc w:val="center"/>
                              <w:rPr>
                                <w:rFonts w:ascii="Times New Roman" w:hAnsi="Times New Roman" w:cs="Times New Roman"/>
                                <w:sz w:val="24"/>
                                <w:szCs w:val="24"/>
                              </w:rPr>
                            </w:pPr>
                          </w:p>
                          <w:p w:rsidR="002A5F7A" w:rsidRPr="00230063" w:rsidRDefault="002A5F7A" w:rsidP="00230063">
                            <w:pPr>
                              <w:pStyle w:val="HTMLPreformatted"/>
                              <w:jc w:val="both"/>
                              <w:rPr>
                                <w:rFonts w:ascii="Times New Roman" w:hAnsi="Times New Roman" w:cs="Times New Roman"/>
                                <w:sz w:val="24"/>
                                <w:szCs w:val="24"/>
                              </w:rPr>
                            </w:pPr>
                            <w:r w:rsidRPr="00230063">
                              <w:rPr>
                                <w:rFonts w:ascii="Times New Roman" w:hAnsi="Times New Roman" w:cs="Times New Roman"/>
                                <w:sz w:val="24"/>
                                <w:szCs w:val="24"/>
                              </w:rPr>
                              <w:t xml:space="preserve">Когато се обсъжда изборът на предпочитана договореност за включване на широк спектър от заинтересовани страни, е важно да се вземе решение относно основните цели на процеса на обществени консултации и да се има предвид ефективността на оценката на проектното предложение. </w:t>
                            </w:r>
                            <w:r w:rsidRPr="00230063">
                              <w:rPr>
                                <w:rFonts w:ascii="Times New Roman" w:hAnsi="Times New Roman" w:cs="Times New Roman"/>
                                <w:sz w:val="24"/>
                                <w:szCs w:val="24"/>
                              </w:rPr>
                              <w:t xml:space="preserve">Обширните обществени консултации могат значително да забавят процеса на одобряване на списъците с предложения за проекти, като се превърнат в тесни места в процеса на </w:t>
                            </w:r>
                            <w:r w:rsidR="00F35B4E">
                              <w:rPr>
                                <w:rFonts w:ascii="Times New Roman" w:hAnsi="Times New Roman" w:cs="Times New Roman"/>
                                <w:sz w:val="24"/>
                                <w:szCs w:val="24"/>
                              </w:rPr>
                              <w:t>изпълнение на европейските фондове</w:t>
                            </w:r>
                            <w:r w:rsidRPr="00230063">
                              <w:rPr>
                                <w:rFonts w:ascii="Times New Roman" w:hAnsi="Times New Roman" w:cs="Times New Roman"/>
                                <w:sz w:val="24"/>
                                <w:szCs w:val="24"/>
                              </w:rPr>
                              <w:t>. Трябва да се търси балансирано решение, за да се гарантира, от една страна, истински приобщаващ характер на обществените консултации с добавяне на реална (и предварително определена) стойност към процеса, а от друга - рационализирана оценка на проектни предложения</w:t>
                            </w:r>
                            <w:r w:rsidR="008602E4">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4pt;margin-top:15.65pt;width:494.25pt;height:17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" fillcolor="white [3201]" strokeweight=".5pt">
                <v:textbox>
                  <w:txbxContent>
                    <w:p w:rsidR="002A5F7A" w:rsidRPr="00230063" w:rsidRDefault="002A5F7A" w:rsidP="00BF5E61">
                      <w:pPr>
                        <w:pStyle w:val="HTMLPreformatted"/>
                        <w:jc w:val="center"/>
                        <w:rPr>
                          <w:rFonts w:ascii="Times New Roman" w:hAnsi="Times New Roman" w:cs="Times New Roman"/>
                          <w:sz w:val="24"/>
                          <w:szCs w:val="24"/>
                        </w:rPr>
                      </w:pPr>
                      <w:r w:rsidRPr="00230063">
                        <w:rPr>
                          <w:rFonts w:ascii="Times New Roman" w:hAnsi="Times New Roman" w:cs="Times New Roman"/>
                          <w:sz w:val="24"/>
                          <w:szCs w:val="24"/>
                        </w:rPr>
                        <w:t>Каре 2. Естество на процеса на консултации</w:t>
                      </w:r>
                    </w:p>
                    <w:p w:rsidR="002A5F7A" w:rsidRPr="00230063" w:rsidRDefault="002A5F7A" w:rsidP="00BF5E61">
                      <w:pPr>
                        <w:pStyle w:val="HTMLPreformatted"/>
                        <w:jc w:val="center"/>
                        <w:rPr>
                          <w:rFonts w:ascii="Times New Roman" w:hAnsi="Times New Roman" w:cs="Times New Roman"/>
                          <w:sz w:val="24"/>
                          <w:szCs w:val="24"/>
                        </w:rPr>
                      </w:pPr>
                    </w:p>
                    <w:p w:rsidR="002A5F7A" w:rsidRPr="00230063" w:rsidRDefault="002A5F7A" w:rsidP="00230063">
                      <w:pPr>
                        <w:pStyle w:val="HTMLPreformatted"/>
                        <w:jc w:val="both"/>
                        <w:rPr>
                          <w:rFonts w:ascii="Times New Roman" w:hAnsi="Times New Roman" w:cs="Times New Roman"/>
                          <w:sz w:val="24"/>
                          <w:szCs w:val="24"/>
                        </w:rPr>
                      </w:pPr>
                      <w:r w:rsidRPr="00230063">
                        <w:rPr>
                          <w:rFonts w:ascii="Times New Roman" w:hAnsi="Times New Roman" w:cs="Times New Roman"/>
                          <w:sz w:val="24"/>
                          <w:szCs w:val="24"/>
                        </w:rPr>
                        <w:t xml:space="preserve">Когато се обсъжда изборът на предпочитана договореност за включване на широк спектър от заинтересовани страни, е важно да се вземе решение относно основните цели на процеса на обществени консултации и да се има предвид ефективността на оценката на проектното предложение. </w:t>
                      </w:r>
                      <w:r w:rsidRPr="00230063">
                        <w:rPr>
                          <w:rFonts w:ascii="Times New Roman" w:hAnsi="Times New Roman" w:cs="Times New Roman"/>
                          <w:sz w:val="24"/>
                          <w:szCs w:val="24"/>
                        </w:rPr>
                        <w:t xml:space="preserve">Обширните обществени консултации могат значително да забавят процеса на одобряване на списъците с предложения за проекти, като се превърнат в тесни места в процеса на </w:t>
                      </w:r>
                      <w:r w:rsidR="00F35B4E">
                        <w:rPr>
                          <w:rFonts w:ascii="Times New Roman" w:hAnsi="Times New Roman" w:cs="Times New Roman"/>
                          <w:sz w:val="24"/>
                          <w:szCs w:val="24"/>
                        </w:rPr>
                        <w:t>изпълнение на европейските фондове</w:t>
                      </w:r>
                      <w:r w:rsidRPr="00230063">
                        <w:rPr>
                          <w:rFonts w:ascii="Times New Roman" w:hAnsi="Times New Roman" w:cs="Times New Roman"/>
                          <w:sz w:val="24"/>
                          <w:szCs w:val="24"/>
                        </w:rPr>
                        <w:t>. Трябва да се търси балансирано решение, за да се гарантира, от една страна, истински приобщаващ характер на обществените консултации с добавяне на реална (и предварително определена) стойност към процеса, а от друга - рационализирана оценка на проектни предложения</w:t>
                      </w:r>
                      <w:r w:rsidR="008602E4">
                        <w:rPr>
                          <w:rFonts w:ascii="Times New Roman" w:hAnsi="Times New Roman" w:cs="Times New Roman"/>
                          <w:sz w:val="24"/>
                          <w:szCs w:val="24"/>
                        </w:rPr>
                        <w:t>.</w:t>
                      </w:r>
                    </w:p>
                  </w:txbxContent>
                </v:textbox>
              </v:shape>
            </w:pict>
          </mc:Fallback>
        </mc:AlternateContent>
      </w: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002F99" w:rsidRDefault="00CE6589" w:rsidP="00CE6589">
      <w:pPr>
        <w:pStyle w:val="HTMLPreformatted"/>
        <w:rPr>
          <w:color w:val="FF0000"/>
        </w:rPr>
      </w:pP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 xml:space="preserve">При този сценарий </w:t>
      </w:r>
      <w:r w:rsidR="00F66992">
        <w:rPr>
          <w:rFonts w:ascii="Times New Roman" w:hAnsi="Times New Roman" w:cs="Times New Roman"/>
          <w:sz w:val="24"/>
          <w:szCs w:val="24"/>
        </w:rPr>
        <w:t>РС</w:t>
      </w:r>
      <w:r w:rsidR="00F66992" w:rsidRPr="003C6813">
        <w:rPr>
          <w:rFonts w:ascii="Times New Roman" w:hAnsi="Times New Roman" w:cs="Times New Roman"/>
          <w:sz w:val="24"/>
          <w:szCs w:val="24"/>
        </w:rPr>
        <w:t xml:space="preserve">Р </w:t>
      </w:r>
      <w:r w:rsidRPr="003C6813">
        <w:rPr>
          <w:rFonts w:ascii="Times New Roman" w:hAnsi="Times New Roman" w:cs="Times New Roman"/>
          <w:sz w:val="24"/>
          <w:szCs w:val="24"/>
        </w:rPr>
        <w:t>изпълняват функции на регионален управителен комитет, който представлява съответните местни и регионални заинтересовани страни и служи като форум за обсъждане на усилия</w:t>
      </w:r>
      <w:r w:rsidR="0084483A" w:rsidRPr="003C6813">
        <w:rPr>
          <w:rFonts w:ascii="Times New Roman" w:hAnsi="Times New Roman" w:cs="Times New Roman"/>
          <w:sz w:val="24"/>
          <w:szCs w:val="24"/>
        </w:rPr>
        <w:t xml:space="preserve"> с</w:t>
      </w:r>
      <w:r w:rsidRPr="003C6813">
        <w:rPr>
          <w:rFonts w:ascii="Times New Roman" w:hAnsi="Times New Roman" w:cs="Times New Roman"/>
          <w:sz w:val="24"/>
          <w:szCs w:val="24"/>
        </w:rPr>
        <w:t xml:space="preserve"> регионално значение. Одобреният списък се връща в регионалния отдел на МРРБ</w:t>
      </w:r>
      <w:r w:rsidR="0084483A" w:rsidRPr="003C6813">
        <w:rPr>
          <w:rFonts w:ascii="Times New Roman" w:hAnsi="Times New Roman" w:cs="Times New Roman"/>
          <w:sz w:val="24"/>
          <w:szCs w:val="24"/>
        </w:rPr>
        <w:t>, а</w:t>
      </w:r>
      <w:r w:rsidRPr="003C6813">
        <w:rPr>
          <w:rFonts w:ascii="Times New Roman" w:hAnsi="Times New Roman" w:cs="Times New Roman"/>
          <w:sz w:val="24"/>
          <w:szCs w:val="24"/>
        </w:rPr>
        <w:t xml:space="preserve"> след това се пре</w:t>
      </w:r>
      <w:r w:rsidR="0084483A" w:rsidRPr="003C6813">
        <w:rPr>
          <w:rFonts w:ascii="Times New Roman" w:hAnsi="Times New Roman" w:cs="Times New Roman"/>
          <w:sz w:val="24"/>
          <w:szCs w:val="24"/>
        </w:rPr>
        <w:t>дава</w:t>
      </w:r>
      <w:r w:rsidRPr="003C6813">
        <w:rPr>
          <w:rFonts w:ascii="Times New Roman" w:hAnsi="Times New Roman" w:cs="Times New Roman"/>
          <w:sz w:val="24"/>
          <w:szCs w:val="24"/>
        </w:rPr>
        <w:t xml:space="preserve"> на съответн</w:t>
      </w:r>
      <w:r w:rsidR="00230063">
        <w:rPr>
          <w:rFonts w:ascii="Times New Roman" w:hAnsi="Times New Roman" w:cs="Times New Roman"/>
          <w:sz w:val="24"/>
          <w:szCs w:val="24"/>
        </w:rPr>
        <w:t>ия</w:t>
      </w:r>
      <w:r w:rsidRPr="003C6813">
        <w:rPr>
          <w:rFonts w:ascii="Times New Roman" w:hAnsi="Times New Roman" w:cs="Times New Roman"/>
          <w:sz w:val="24"/>
          <w:szCs w:val="24"/>
        </w:rPr>
        <w:t xml:space="preserve"> У</w:t>
      </w:r>
      <w:r w:rsidR="0084483A" w:rsidRPr="003C6813">
        <w:rPr>
          <w:rFonts w:ascii="Times New Roman" w:hAnsi="Times New Roman" w:cs="Times New Roman"/>
          <w:sz w:val="24"/>
          <w:szCs w:val="24"/>
        </w:rPr>
        <w:t>правляващ орган (УО)</w:t>
      </w:r>
      <w:r w:rsidRPr="003C6813">
        <w:rPr>
          <w:rFonts w:ascii="Times New Roman" w:hAnsi="Times New Roman" w:cs="Times New Roman"/>
          <w:sz w:val="24"/>
          <w:szCs w:val="24"/>
        </w:rPr>
        <w:t xml:space="preserve"> за </w:t>
      </w:r>
      <w:r w:rsidR="0084483A" w:rsidRPr="003C6813">
        <w:rPr>
          <w:rFonts w:ascii="Times New Roman" w:hAnsi="Times New Roman" w:cs="Times New Roman"/>
          <w:sz w:val="24"/>
          <w:szCs w:val="24"/>
        </w:rPr>
        <w:t xml:space="preserve">извършване на </w:t>
      </w:r>
      <w:r w:rsidRPr="003C6813">
        <w:rPr>
          <w:rFonts w:ascii="Times New Roman" w:hAnsi="Times New Roman" w:cs="Times New Roman"/>
          <w:sz w:val="24"/>
          <w:szCs w:val="24"/>
        </w:rPr>
        <w:t xml:space="preserve">допълнителни проверки, </w:t>
      </w:r>
      <w:r w:rsidR="0084483A" w:rsidRPr="003C6813">
        <w:rPr>
          <w:rFonts w:ascii="Times New Roman" w:hAnsi="Times New Roman" w:cs="Times New Roman"/>
          <w:sz w:val="24"/>
          <w:szCs w:val="24"/>
        </w:rPr>
        <w:t xml:space="preserve">които са </w:t>
      </w:r>
      <w:r w:rsidRPr="003C6813">
        <w:rPr>
          <w:rFonts w:ascii="Times New Roman" w:hAnsi="Times New Roman" w:cs="Times New Roman"/>
          <w:sz w:val="24"/>
          <w:szCs w:val="24"/>
        </w:rPr>
        <w:t xml:space="preserve">необходими за осигуряване на финансиране и </w:t>
      </w:r>
      <w:r w:rsidR="0084483A" w:rsidRPr="003C6813">
        <w:rPr>
          <w:rFonts w:ascii="Times New Roman" w:hAnsi="Times New Roman" w:cs="Times New Roman"/>
          <w:sz w:val="24"/>
          <w:szCs w:val="24"/>
        </w:rPr>
        <w:t xml:space="preserve">сключване на </w:t>
      </w:r>
      <w:r w:rsidRPr="003C6813">
        <w:rPr>
          <w:rFonts w:ascii="Times New Roman" w:hAnsi="Times New Roman" w:cs="Times New Roman"/>
          <w:sz w:val="24"/>
          <w:szCs w:val="24"/>
        </w:rPr>
        <w:t>догов</w:t>
      </w:r>
      <w:r w:rsidR="0084483A" w:rsidRPr="003C6813">
        <w:rPr>
          <w:rFonts w:ascii="Times New Roman" w:hAnsi="Times New Roman" w:cs="Times New Roman"/>
          <w:sz w:val="24"/>
          <w:szCs w:val="24"/>
        </w:rPr>
        <w:t>ор</w:t>
      </w:r>
      <w:r w:rsidRPr="003C6813">
        <w:rPr>
          <w:rFonts w:ascii="Times New Roman" w:hAnsi="Times New Roman" w:cs="Times New Roman"/>
          <w:sz w:val="24"/>
          <w:szCs w:val="24"/>
        </w:rPr>
        <w:t>.</w:t>
      </w:r>
    </w:p>
    <w:p w:rsidR="00CE6589" w:rsidRPr="003C6813" w:rsidRDefault="00CE6589" w:rsidP="00CE6589">
      <w:pPr>
        <w:pStyle w:val="HTMLPreformatted"/>
      </w:pP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Приемането на този подход изисква следните действия:</w:t>
      </w:r>
    </w:p>
    <w:p w:rsidR="00CE6589" w:rsidRPr="003C6813" w:rsidRDefault="00CE6589" w:rsidP="00CE6589">
      <w:pPr>
        <w:pStyle w:val="HTMLPreformatted"/>
        <w:jc w:val="both"/>
        <w:rPr>
          <w:rFonts w:ascii="Times New Roman" w:hAnsi="Times New Roman" w:cs="Times New Roman"/>
          <w:sz w:val="24"/>
          <w:szCs w:val="24"/>
        </w:rPr>
      </w:pP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 укрепване капацитета на регионалните отдели на МРРБ чрез създаване и съставяне на звена за оценка на проектните предложения;</w:t>
      </w: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 xml:space="preserve">• въвеждане на организационни промени в функционирането на </w:t>
      </w:r>
      <w:r w:rsidR="0084483A" w:rsidRPr="003C6813">
        <w:rPr>
          <w:rFonts w:ascii="Times New Roman" w:hAnsi="Times New Roman" w:cs="Times New Roman"/>
          <w:sz w:val="24"/>
          <w:szCs w:val="24"/>
        </w:rPr>
        <w:t xml:space="preserve">съществуващите </w:t>
      </w:r>
      <w:r w:rsidR="00F66992">
        <w:rPr>
          <w:rFonts w:ascii="Times New Roman" w:hAnsi="Times New Roman" w:cs="Times New Roman"/>
          <w:sz w:val="24"/>
          <w:szCs w:val="24"/>
        </w:rPr>
        <w:t>РС</w:t>
      </w:r>
      <w:r w:rsidR="00F66992" w:rsidRPr="003C6813">
        <w:rPr>
          <w:rFonts w:ascii="Times New Roman" w:hAnsi="Times New Roman" w:cs="Times New Roman"/>
          <w:sz w:val="24"/>
          <w:szCs w:val="24"/>
        </w:rPr>
        <w:t xml:space="preserve">Р </w:t>
      </w:r>
      <w:r w:rsidRPr="003C6813">
        <w:rPr>
          <w:rFonts w:ascii="Times New Roman" w:hAnsi="Times New Roman" w:cs="Times New Roman"/>
          <w:sz w:val="24"/>
          <w:szCs w:val="24"/>
        </w:rPr>
        <w:t xml:space="preserve">и осигуряване </w:t>
      </w:r>
      <w:r w:rsidR="0084483A" w:rsidRPr="003C6813">
        <w:rPr>
          <w:rFonts w:ascii="Times New Roman" w:hAnsi="Times New Roman" w:cs="Times New Roman"/>
          <w:sz w:val="24"/>
          <w:szCs w:val="24"/>
        </w:rPr>
        <w:t>изпълнението на техните нормални ежедневни действия (</w:t>
      </w:r>
      <w:r w:rsidRPr="003C6813">
        <w:rPr>
          <w:rFonts w:ascii="Times New Roman" w:hAnsi="Times New Roman" w:cs="Times New Roman"/>
          <w:sz w:val="24"/>
          <w:szCs w:val="24"/>
        </w:rPr>
        <w:t>технически персонал, финансиране и др.);</w:t>
      </w: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 осигуряване на участието на регионални експерти в оценката на проектните предложения</w:t>
      </w:r>
      <w:r w:rsidR="0084483A" w:rsidRPr="003C6813">
        <w:rPr>
          <w:rFonts w:ascii="Times New Roman" w:hAnsi="Times New Roman" w:cs="Times New Roman"/>
          <w:sz w:val="24"/>
          <w:szCs w:val="24"/>
        </w:rPr>
        <w:t xml:space="preserve"> -</w:t>
      </w:r>
      <w:r w:rsidRPr="003C6813">
        <w:rPr>
          <w:rFonts w:ascii="Times New Roman" w:hAnsi="Times New Roman" w:cs="Times New Roman"/>
          <w:sz w:val="24"/>
          <w:szCs w:val="24"/>
        </w:rPr>
        <w:t xml:space="preserve"> чрез създаване на списък от регионални експерти, които да бъдат поканени от регионалните отдели на МРРБ за участие в експертни групи</w:t>
      </w:r>
      <w:r w:rsidR="0084483A" w:rsidRPr="003C6813">
        <w:rPr>
          <w:rFonts w:ascii="Times New Roman" w:hAnsi="Times New Roman" w:cs="Times New Roman"/>
          <w:sz w:val="24"/>
          <w:szCs w:val="24"/>
        </w:rPr>
        <w:t xml:space="preserve"> за оценка на</w:t>
      </w:r>
      <w:r w:rsidRPr="003C6813">
        <w:rPr>
          <w:rFonts w:ascii="Times New Roman" w:hAnsi="Times New Roman" w:cs="Times New Roman"/>
          <w:sz w:val="24"/>
          <w:szCs w:val="24"/>
        </w:rPr>
        <w:t xml:space="preserve"> проектни предложения;</w:t>
      </w: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sz w:val="24"/>
          <w:szCs w:val="24"/>
        </w:rPr>
        <w:t xml:space="preserve">• разработване и прилагане на ефективни механизми за координация между регионалните отдели на МРРБ и </w:t>
      </w:r>
      <w:r w:rsidR="00F66992">
        <w:rPr>
          <w:rFonts w:ascii="Times New Roman" w:hAnsi="Times New Roman" w:cs="Times New Roman"/>
          <w:sz w:val="24"/>
          <w:szCs w:val="24"/>
        </w:rPr>
        <w:t>РС</w:t>
      </w:r>
      <w:r w:rsidR="00F66992" w:rsidRPr="003C6813">
        <w:rPr>
          <w:rFonts w:ascii="Times New Roman" w:hAnsi="Times New Roman" w:cs="Times New Roman"/>
          <w:sz w:val="24"/>
          <w:szCs w:val="24"/>
        </w:rPr>
        <w:t>Р</w:t>
      </w:r>
      <w:r w:rsidR="0084483A" w:rsidRPr="003C6813">
        <w:rPr>
          <w:rFonts w:ascii="Times New Roman" w:hAnsi="Times New Roman" w:cs="Times New Roman"/>
          <w:sz w:val="24"/>
          <w:szCs w:val="24"/>
        </w:rPr>
        <w:t>.</w:t>
      </w:r>
    </w:p>
    <w:p w:rsidR="00CE6589" w:rsidRPr="003C6813" w:rsidRDefault="00CE6589" w:rsidP="00CE6589">
      <w:pPr>
        <w:pStyle w:val="HTMLPreformatted"/>
        <w:jc w:val="both"/>
        <w:rPr>
          <w:rFonts w:ascii="Times New Roman" w:hAnsi="Times New Roman" w:cs="Times New Roman"/>
          <w:sz w:val="24"/>
          <w:szCs w:val="24"/>
        </w:rPr>
      </w:pPr>
    </w:p>
    <w:p w:rsidR="00CE6589" w:rsidRPr="003C6813" w:rsidRDefault="00CE6589" w:rsidP="00CE658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t xml:space="preserve">Правен статут на </w:t>
      </w:r>
      <w:r w:rsidR="00F66992">
        <w:rPr>
          <w:rFonts w:ascii="Times New Roman" w:hAnsi="Times New Roman" w:cs="Times New Roman"/>
          <w:b/>
          <w:sz w:val="24"/>
          <w:szCs w:val="24"/>
        </w:rPr>
        <w:t>РС</w:t>
      </w:r>
      <w:r w:rsidR="00F66992" w:rsidRPr="003C6813">
        <w:rPr>
          <w:rFonts w:ascii="Times New Roman" w:hAnsi="Times New Roman" w:cs="Times New Roman"/>
          <w:b/>
          <w:sz w:val="24"/>
          <w:szCs w:val="24"/>
        </w:rPr>
        <w:t>Р</w:t>
      </w:r>
      <w:r w:rsidRPr="003C6813">
        <w:rPr>
          <w:rFonts w:ascii="Times New Roman" w:hAnsi="Times New Roman" w:cs="Times New Roman"/>
          <w:b/>
          <w:sz w:val="24"/>
          <w:szCs w:val="24"/>
        </w:rPr>
        <w:t>:</w:t>
      </w:r>
      <w:r w:rsidRPr="003C6813">
        <w:rPr>
          <w:rFonts w:ascii="Times New Roman" w:hAnsi="Times New Roman" w:cs="Times New Roman"/>
          <w:sz w:val="24"/>
          <w:szCs w:val="24"/>
        </w:rPr>
        <w:t xml:space="preserve"> съветнически / консултативен орган.</w:t>
      </w:r>
    </w:p>
    <w:p w:rsidR="00F95469" w:rsidRPr="003C6813" w:rsidRDefault="00F95469" w:rsidP="00CE6589">
      <w:pPr>
        <w:pStyle w:val="HTMLPreformatted"/>
        <w:jc w:val="both"/>
        <w:rPr>
          <w:rFonts w:ascii="Times New Roman" w:hAnsi="Times New Roman" w:cs="Times New Roman"/>
          <w:sz w:val="24"/>
          <w:szCs w:val="24"/>
        </w:rPr>
      </w:pPr>
    </w:p>
    <w:p w:rsidR="0084483A" w:rsidRPr="003C6813" w:rsidRDefault="0084483A" w:rsidP="00F9546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t xml:space="preserve">Структура на </w:t>
      </w:r>
      <w:r w:rsidR="00F66992">
        <w:rPr>
          <w:rFonts w:ascii="Times New Roman" w:hAnsi="Times New Roman" w:cs="Times New Roman"/>
          <w:b/>
          <w:sz w:val="24"/>
          <w:szCs w:val="24"/>
        </w:rPr>
        <w:t>РСР</w:t>
      </w:r>
      <w:r w:rsidRPr="003C6813">
        <w:rPr>
          <w:rFonts w:ascii="Times New Roman" w:hAnsi="Times New Roman" w:cs="Times New Roman"/>
          <w:b/>
          <w:sz w:val="24"/>
          <w:szCs w:val="24"/>
        </w:rPr>
        <w:t>:</w:t>
      </w:r>
      <w:r w:rsidRPr="003C6813">
        <w:rPr>
          <w:rFonts w:ascii="Times New Roman" w:hAnsi="Times New Roman" w:cs="Times New Roman"/>
          <w:sz w:val="24"/>
          <w:szCs w:val="24"/>
        </w:rPr>
        <w:t xml:space="preserve"> непроменена, но е н</w:t>
      </w:r>
      <w:r w:rsidR="00F95469" w:rsidRPr="003C6813">
        <w:rPr>
          <w:rFonts w:ascii="Times New Roman" w:hAnsi="Times New Roman" w:cs="Times New Roman"/>
          <w:sz w:val="24"/>
          <w:szCs w:val="24"/>
        </w:rPr>
        <w:t xml:space="preserve">ужно укрепване </w:t>
      </w:r>
      <w:r w:rsidRPr="003C6813">
        <w:rPr>
          <w:rFonts w:ascii="Times New Roman" w:hAnsi="Times New Roman" w:cs="Times New Roman"/>
          <w:sz w:val="24"/>
          <w:szCs w:val="24"/>
        </w:rPr>
        <w:t>капацитета на секретариата (бек-офис</w:t>
      </w:r>
      <w:r w:rsidR="00F95469" w:rsidRPr="003C6813">
        <w:rPr>
          <w:rFonts w:ascii="Times New Roman" w:hAnsi="Times New Roman" w:cs="Times New Roman"/>
          <w:sz w:val="24"/>
          <w:szCs w:val="24"/>
        </w:rPr>
        <w:t>а</w:t>
      </w:r>
      <w:r w:rsidRPr="003C6813">
        <w:rPr>
          <w:rFonts w:ascii="Times New Roman" w:hAnsi="Times New Roman" w:cs="Times New Roman"/>
          <w:sz w:val="24"/>
          <w:szCs w:val="24"/>
        </w:rPr>
        <w:t>).</w:t>
      </w:r>
    </w:p>
    <w:p w:rsidR="00F95469" w:rsidRPr="003C6813" w:rsidRDefault="00F95469" w:rsidP="00F95469">
      <w:pPr>
        <w:pStyle w:val="HTMLPreformatted"/>
        <w:jc w:val="both"/>
        <w:rPr>
          <w:rFonts w:ascii="Times New Roman" w:hAnsi="Times New Roman" w:cs="Times New Roman"/>
          <w:sz w:val="24"/>
          <w:szCs w:val="24"/>
        </w:rPr>
      </w:pPr>
    </w:p>
    <w:p w:rsidR="0084483A" w:rsidRPr="003C6813" w:rsidRDefault="0084483A" w:rsidP="00F9546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t xml:space="preserve">Финансиране на дейностите на </w:t>
      </w:r>
      <w:r w:rsidR="007D73D1">
        <w:rPr>
          <w:rFonts w:ascii="Times New Roman" w:hAnsi="Times New Roman" w:cs="Times New Roman"/>
          <w:b/>
          <w:sz w:val="24"/>
          <w:szCs w:val="24"/>
        </w:rPr>
        <w:t>РС</w:t>
      </w:r>
      <w:r w:rsidR="007D73D1" w:rsidRPr="003C6813">
        <w:rPr>
          <w:rFonts w:ascii="Times New Roman" w:hAnsi="Times New Roman" w:cs="Times New Roman"/>
          <w:b/>
          <w:sz w:val="24"/>
          <w:szCs w:val="24"/>
        </w:rPr>
        <w:t>Р</w:t>
      </w:r>
      <w:r w:rsidRPr="003C6813">
        <w:rPr>
          <w:rFonts w:ascii="Times New Roman" w:hAnsi="Times New Roman" w:cs="Times New Roman"/>
          <w:b/>
          <w:sz w:val="24"/>
          <w:szCs w:val="24"/>
        </w:rPr>
        <w:t>:</w:t>
      </w:r>
      <w:r w:rsidRPr="003C6813">
        <w:rPr>
          <w:rFonts w:ascii="Times New Roman" w:hAnsi="Times New Roman" w:cs="Times New Roman"/>
          <w:sz w:val="24"/>
          <w:szCs w:val="24"/>
        </w:rPr>
        <w:t xml:space="preserve"> Техническа помощ ОП</w:t>
      </w:r>
      <w:r w:rsidR="00F95469" w:rsidRPr="003C6813">
        <w:rPr>
          <w:rFonts w:ascii="Times New Roman" w:hAnsi="Times New Roman" w:cs="Times New Roman"/>
          <w:sz w:val="24"/>
          <w:szCs w:val="24"/>
        </w:rPr>
        <w:t>РР</w:t>
      </w:r>
      <w:r w:rsidRPr="003C6813">
        <w:rPr>
          <w:rFonts w:ascii="Times New Roman" w:hAnsi="Times New Roman" w:cs="Times New Roman"/>
          <w:sz w:val="24"/>
          <w:szCs w:val="24"/>
        </w:rPr>
        <w:t xml:space="preserve"> 2021-2027/ Техническа помощ на секторни ОП 2021-2027.</w:t>
      </w:r>
    </w:p>
    <w:p w:rsidR="00F95469" w:rsidRPr="003C6813" w:rsidRDefault="00F95469" w:rsidP="00F95469">
      <w:pPr>
        <w:pStyle w:val="HTMLPreformatted"/>
        <w:jc w:val="both"/>
        <w:rPr>
          <w:rFonts w:ascii="Times New Roman" w:hAnsi="Times New Roman" w:cs="Times New Roman"/>
          <w:sz w:val="24"/>
          <w:szCs w:val="24"/>
        </w:rPr>
      </w:pPr>
    </w:p>
    <w:p w:rsidR="0084483A" w:rsidRPr="003C6813" w:rsidRDefault="0084483A" w:rsidP="00F9546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t>Ниво на сложност за изпълнение на сценария:</w:t>
      </w:r>
      <w:r w:rsidRPr="003C6813">
        <w:rPr>
          <w:rFonts w:ascii="Times New Roman" w:hAnsi="Times New Roman" w:cs="Times New Roman"/>
          <w:sz w:val="24"/>
          <w:szCs w:val="24"/>
        </w:rPr>
        <w:t xml:space="preserve"> ниско (ограничен обхват на организационни промени</w:t>
      </w:r>
      <w:r w:rsidR="00F95469" w:rsidRPr="003C6813">
        <w:rPr>
          <w:rFonts w:ascii="Times New Roman" w:hAnsi="Times New Roman" w:cs="Times New Roman"/>
          <w:sz w:val="24"/>
          <w:szCs w:val="24"/>
        </w:rPr>
        <w:t>, които трябва да бъдат въведени</w:t>
      </w:r>
      <w:r w:rsidRPr="003C6813">
        <w:rPr>
          <w:rFonts w:ascii="Times New Roman" w:hAnsi="Times New Roman" w:cs="Times New Roman"/>
          <w:sz w:val="24"/>
          <w:szCs w:val="24"/>
        </w:rPr>
        <w:t>; правната рамка остава непроменена).</w:t>
      </w:r>
    </w:p>
    <w:p w:rsidR="00F95469" w:rsidRPr="003C6813" w:rsidRDefault="00F95469" w:rsidP="00F95469">
      <w:pPr>
        <w:pStyle w:val="HTMLPreformatted"/>
        <w:jc w:val="both"/>
        <w:rPr>
          <w:rFonts w:ascii="Times New Roman" w:hAnsi="Times New Roman" w:cs="Times New Roman"/>
          <w:sz w:val="24"/>
          <w:szCs w:val="24"/>
        </w:rPr>
      </w:pPr>
    </w:p>
    <w:p w:rsidR="0084483A" w:rsidRPr="003C6813" w:rsidRDefault="0084483A" w:rsidP="00F9546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t>Ниво на финансиране:</w:t>
      </w:r>
      <w:r w:rsidRPr="003C6813">
        <w:rPr>
          <w:rFonts w:ascii="Times New Roman" w:hAnsi="Times New Roman" w:cs="Times New Roman"/>
          <w:sz w:val="24"/>
          <w:szCs w:val="24"/>
        </w:rPr>
        <w:t xml:space="preserve"> минимално.</w:t>
      </w:r>
    </w:p>
    <w:p w:rsidR="00F95469" w:rsidRPr="003C6813" w:rsidRDefault="00F95469" w:rsidP="00F95469">
      <w:pPr>
        <w:pStyle w:val="HTMLPreformatted"/>
        <w:jc w:val="both"/>
        <w:rPr>
          <w:rFonts w:ascii="Times New Roman" w:hAnsi="Times New Roman" w:cs="Times New Roman"/>
          <w:sz w:val="24"/>
          <w:szCs w:val="24"/>
        </w:rPr>
      </w:pPr>
    </w:p>
    <w:p w:rsidR="0084483A" w:rsidRPr="003C6813" w:rsidRDefault="00F95469" w:rsidP="00F95469">
      <w:pPr>
        <w:pStyle w:val="HTMLPreformatted"/>
        <w:jc w:val="both"/>
        <w:rPr>
          <w:rFonts w:ascii="Times New Roman" w:hAnsi="Times New Roman" w:cs="Times New Roman"/>
          <w:sz w:val="24"/>
          <w:szCs w:val="24"/>
        </w:rPr>
      </w:pPr>
      <w:r w:rsidRPr="003C6813">
        <w:rPr>
          <w:rFonts w:ascii="Times New Roman" w:hAnsi="Times New Roman" w:cs="Times New Roman"/>
          <w:b/>
          <w:sz w:val="24"/>
          <w:szCs w:val="24"/>
        </w:rPr>
        <w:lastRenderedPageBreak/>
        <w:t xml:space="preserve">Времева рамка </w:t>
      </w:r>
      <w:r w:rsidR="0084483A" w:rsidRPr="003C6813">
        <w:rPr>
          <w:rFonts w:ascii="Times New Roman" w:hAnsi="Times New Roman" w:cs="Times New Roman"/>
          <w:b/>
          <w:sz w:val="24"/>
          <w:szCs w:val="24"/>
        </w:rPr>
        <w:t>за изпълнение на сценария:</w:t>
      </w:r>
      <w:r w:rsidR="0084483A" w:rsidRPr="003C6813">
        <w:rPr>
          <w:rFonts w:ascii="Times New Roman" w:hAnsi="Times New Roman" w:cs="Times New Roman"/>
          <w:sz w:val="24"/>
          <w:szCs w:val="24"/>
        </w:rPr>
        <w:t xml:space="preserve"> краткосроч</w:t>
      </w:r>
      <w:r w:rsidRPr="003C6813">
        <w:rPr>
          <w:rFonts w:ascii="Times New Roman" w:hAnsi="Times New Roman" w:cs="Times New Roman"/>
          <w:sz w:val="24"/>
          <w:szCs w:val="24"/>
        </w:rPr>
        <w:t>на</w:t>
      </w:r>
      <w:r w:rsidR="0084483A" w:rsidRPr="003C6813">
        <w:rPr>
          <w:rFonts w:ascii="Times New Roman" w:hAnsi="Times New Roman" w:cs="Times New Roman"/>
          <w:sz w:val="24"/>
          <w:szCs w:val="24"/>
        </w:rPr>
        <w:t>.</w:t>
      </w:r>
    </w:p>
    <w:p w:rsidR="00F95469" w:rsidRPr="00002F99" w:rsidRDefault="00F95469" w:rsidP="00F95469">
      <w:pPr>
        <w:pStyle w:val="HTMLPreformatted"/>
        <w:jc w:val="both"/>
        <w:rPr>
          <w:rFonts w:ascii="Times New Roman" w:hAnsi="Times New Roman" w:cs="Times New Roman"/>
          <w:color w:val="FF0000"/>
          <w:sz w:val="24"/>
          <w:szCs w:val="24"/>
        </w:rPr>
      </w:pPr>
    </w:p>
    <w:p w:rsidR="0084483A" w:rsidRPr="003C6813" w:rsidRDefault="0084483A" w:rsidP="00F95469">
      <w:pPr>
        <w:pStyle w:val="HTMLPreformatted"/>
        <w:jc w:val="both"/>
        <w:rPr>
          <w:rFonts w:ascii="Times New Roman" w:hAnsi="Times New Roman" w:cs="Times New Roman"/>
          <w:color w:val="548DD4" w:themeColor="text2" w:themeTint="99"/>
          <w:sz w:val="28"/>
          <w:szCs w:val="28"/>
        </w:rPr>
      </w:pPr>
      <w:r w:rsidRPr="003C6813">
        <w:rPr>
          <w:rFonts w:ascii="Times New Roman" w:hAnsi="Times New Roman" w:cs="Times New Roman"/>
          <w:color w:val="548DD4" w:themeColor="text2" w:themeTint="99"/>
          <w:sz w:val="28"/>
          <w:szCs w:val="28"/>
        </w:rPr>
        <w:t>Вариант / сценарий 2 („прогресивен“ сценарий)</w:t>
      </w:r>
    </w:p>
    <w:p w:rsidR="00F95469" w:rsidRPr="00002F99" w:rsidRDefault="00F95469" w:rsidP="00F95469">
      <w:pPr>
        <w:pStyle w:val="HTMLPreformatted"/>
        <w:jc w:val="both"/>
        <w:rPr>
          <w:rFonts w:ascii="Times New Roman" w:hAnsi="Times New Roman" w:cs="Times New Roman"/>
          <w:color w:val="FF0000"/>
          <w:sz w:val="24"/>
          <w:szCs w:val="24"/>
        </w:rPr>
      </w:pPr>
    </w:p>
    <w:p w:rsidR="0084483A" w:rsidRPr="00BD146B" w:rsidRDefault="007D73D1" w:rsidP="00F95469">
      <w:pPr>
        <w:pStyle w:val="HTMLPreformatted"/>
        <w:jc w:val="both"/>
        <w:rPr>
          <w:rFonts w:ascii="Times New Roman" w:hAnsi="Times New Roman" w:cs="Times New Roman"/>
          <w:sz w:val="24"/>
          <w:szCs w:val="24"/>
        </w:rPr>
      </w:pPr>
      <w:r>
        <w:rPr>
          <w:rFonts w:ascii="Times New Roman" w:hAnsi="Times New Roman" w:cs="Times New Roman"/>
          <w:sz w:val="24"/>
          <w:szCs w:val="24"/>
        </w:rPr>
        <w:t>РС</w:t>
      </w:r>
      <w:r w:rsidRPr="00BD146B">
        <w:rPr>
          <w:rFonts w:ascii="Times New Roman" w:hAnsi="Times New Roman" w:cs="Times New Roman"/>
          <w:sz w:val="24"/>
          <w:szCs w:val="24"/>
        </w:rPr>
        <w:t xml:space="preserve">Р </w:t>
      </w:r>
      <w:r w:rsidR="0084483A" w:rsidRPr="00BD146B">
        <w:rPr>
          <w:rFonts w:ascii="Times New Roman" w:hAnsi="Times New Roman" w:cs="Times New Roman"/>
          <w:sz w:val="24"/>
          <w:szCs w:val="24"/>
        </w:rPr>
        <w:t xml:space="preserve">отговарят за проверките </w:t>
      </w:r>
      <w:r w:rsidR="00F95469" w:rsidRPr="00BD146B">
        <w:rPr>
          <w:rFonts w:ascii="Times New Roman" w:hAnsi="Times New Roman" w:cs="Times New Roman"/>
          <w:sz w:val="24"/>
          <w:szCs w:val="24"/>
        </w:rPr>
        <w:t>от първо ниво за всички ОП (ОП/ проекти за трансгранично сътрудничество за секторно и регионално развитие)</w:t>
      </w:r>
      <w:r w:rsidR="0084483A" w:rsidRPr="00BD146B">
        <w:rPr>
          <w:rFonts w:ascii="Times New Roman" w:hAnsi="Times New Roman" w:cs="Times New Roman"/>
          <w:sz w:val="24"/>
          <w:szCs w:val="24"/>
        </w:rPr>
        <w:t>, оценявайки тяхното регионално въздействие и одобрявайки списъка на положително оценените проектни предложения. Има два под-сценария, които трябва да се разгледат:</w:t>
      </w:r>
    </w:p>
    <w:p w:rsidR="00BD146B" w:rsidRPr="00002F99" w:rsidRDefault="00BD146B" w:rsidP="00F95469">
      <w:pPr>
        <w:pStyle w:val="HTMLPreformatted"/>
        <w:jc w:val="both"/>
        <w:rPr>
          <w:rFonts w:ascii="Times New Roman" w:hAnsi="Times New Roman" w:cs="Times New Roman"/>
          <w:color w:val="FF0000"/>
          <w:sz w:val="24"/>
          <w:szCs w:val="24"/>
        </w:rPr>
      </w:pPr>
    </w:p>
    <w:p w:rsidR="0084483A" w:rsidRPr="00BD146B" w:rsidRDefault="0084483A" w:rsidP="00BD146B">
      <w:pPr>
        <w:pStyle w:val="HTMLPreformatted"/>
        <w:ind w:left="708"/>
        <w:jc w:val="both"/>
        <w:rPr>
          <w:rFonts w:ascii="Times New Roman" w:hAnsi="Times New Roman" w:cs="Times New Roman"/>
          <w:sz w:val="24"/>
          <w:szCs w:val="24"/>
        </w:rPr>
      </w:pPr>
      <w:r w:rsidRPr="00BD146B">
        <w:rPr>
          <w:rFonts w:ascii="Times New Roman" w:hAnsi="Times New Roman" w:cs="Times New Roman"/>
          <w:sz w:val="24"/>
          <w:szCs w:val="24"/>
        </w:rPr>
        <w:t xml:space="preserve">1) </w:t>
      </w:r>
      <w:r w:rsidR="00BD146B">
        <w:rPr>
          <w:rFonts w:ascii="Times New Roman" w:hAnsi="Times New Roman" w:cs="Times New Roman"/>
          <w:b/>
          <w:sz w:val="24"/>
          <w:szCs w:val="24"/>
        </w:rPr>
        <w:t>под-сценарий 2.1. „и</w:t>
      </w:r>
      <w:r w:rsidRPr="00BD146B">
        <w:rPr>
          <w:rFonts w:ascii="Times New Roman" w:hAnsi="Times New Roman" w:cs="Times New Roman"/>
          <w:b/>
          <w:sz w:val="24"/>
          <w:szCs w:val="24"/>
        </w:rPr>
        <w:t xml:space="preserve">нституционализиране“ на </w:t>
      </w:r>
      <w:r w:rsidR="007D73D1">
        <w:rPr>
          <w:rFonts w:ascii="Times New Roman" w:hAnsi="Times New Roman" w:cs="Times New Roman"/>
          <w:b/>
          <w:sz w:val="24"/>
          <w:szCs w:val="24"/>
        </w:rPr>
        <w:t>РС</w:t>
      </w:r>
      <w:r w:rsidR="007D73D1" w:rsidRPr="00BD146B">
        <w:rPr>
          <w:rFonts w:ascii="Times New Roman" w:hAnsi="Times New Roman" w:cs="Times New Roman"/>
          <w:b/>
          <w:sz w:val="24"/>
          <w:szCs w:val="24"/>
        </w:rPr>
        <w:t>Р</w:t>
      </w:r>
      <w:r w:rsidR="007D73D1" w:rsidRPr="00BD146B">
        <w:rPr>
          <w:rFonts w:ascii="Times New Roman" w:hAnsi="Times New Roman" w:cs="Times New Roman"/>
          <w:sz w:val="24"/>
          <w:szCs w:val="24"/>
        </w:rPr>
        <w:t xml:space="preserve"> </w:t>
      </w:r>
      <w:r w:rsidRPr="00BD146B">
        <w:rPr>
          <w:rFonts w:ascii="Times New Roman" w:hAnsi="Times New Roman" w:cs="Times New Roman"/>
          <w:sz w:val="24"/>
          <w:szCs w:val="24"/>
        </w:rPr>
        <w:t xml:space="preserve">(промяна на сегашната му правна форма, създаване на редовен „офис на </w:t>
      </w:r>
      <w:r w:rsidR="007D73D1">
        <w:rPr>
          <w:rFonts w:ascii="Times New Roman" w:hAnsi="Times New Roman" w:cs="Times New Roman"/>
          <w:sz w:val="24"/>
          <w:szCs w:val="24"/>
        </w:rPr>
        <w:t>РСР</w:t>
      </w:r>
      <w:r w:rsidRPr="00BD146B">
        <w:rPr>
          <w:rFonts w:ascii="Times New Roman" w:hAnsi="Times New Roman" w:cs="Times New Roman"/>
          <w:sz w:val="24"/>
          <w:szCs w:val="24"/>
        </w:rPr>
        <w:t>“, изпъл</w:t>
      </w:r>
      <w:r w:rsidR="00BD146B">
        <w:rPr>
          <w:rFonts w:ascii="Times New Roman" w:hAnsi="Times New Roman" w:cs="Times New Roman"/>
          <w:sz w:val="24"/>
          <w:szCs w:val="24"/>
        </w:rPr>
        <w:t xml:space="preserve">няващ функциите на изпълнителния </w:t>
      </w:r>
      <w:r w:rsidRPr="00BD146B">
        <w:rPr>
          <w:rFonts w:ascii="Times New Roman" w:hAnsi="Times New Roman" w:cs="Times New Roman"/>
          <w:sz w:val="24"/>
          <w:szCs w:val="24"/>
        </w:rPr>
        <w:t xml:space="preserve">власт на </w:t>
      </w:r>
      <w:r w:rsidR="007D73D1">
        <w:rPr>
          <w:rFonts w:ascii="Times New Roman" w:hAnsi="Times New Roman" w:cs="Times New Roman"/>
          <w:sz w:val="24"/>
          <w:szCs w:val="24"/>
        </w:rPr>
        <w:t>РСР</w:t>
      </w:r>
      <w:r w:rsidRPr="00BD146B">
        <w:rPr>
          <w:rFonts w:ascii="Times New Roman" w:hAnsi="Times New Roman" w:cs="Times New Roman"/>
          <w:sz w:val="24"/>
          <w:szCs w:val="24"/>
        </w:rPr>
        <w:t>); или</w:t>
      </w:r>
    </w:p>
    <w:p w:rsidR="0084483A" w:rsidRPr="00BD146B" w:rsidRDefault="0084483A" w:rsidP="00BD146B">
      <w:pPr>
        <w:pStyle w:val="HTMLPreformatted"/>
        <w:ind w:left="708"/>
        <w:jc w:val="both"/>
        <w:rPr>
          <w:rFonts w:ascii="Times New Roman" w:hAnsi="Times New Roman" w:cs="Times New Roman"/>
          <w:sz w:val="24"/>
          <w:szCs w:val="24"/>
        </w:rPr>
      </w:pPr>
      <w:r w:rsidRPr="00BD146B">
        <w:rPr>
          <w:rFonts w:ascii="Times New Roman" w:hAnsi="Times New Roman" w:cs="Times New Roman"/>
          <w:sz w:val="24"/>
          <w:szCs w:val="24"/>
        </w:rPr>
        <w:t xml:space="preserve">2) под-сценарий 2.2. </w:t>
      </w:r>
      <w:r w:rsidR="00BD146B">
        <w:rPr>
          <w:rFonts w:ascii="Times New Roman" w:hAnsi="Times New Roman" w:cs="Times New Roman"/>
          <w:sz w:val="24"/>
          <w:szCs w:val="24"/>
        </w:rPr>
        <w:t>„</w:t>
      </w:r>
      <w:r w:rsidRPr="00BD146B">
        <w:rPr>
          <w:rFonts w:ascii="Times New Roman" w:hAnsi="Times New Roman" w:cs="Times New Roman"/>
          <w:sz w:val="24"/>
          <w:szCs w:val="24"/>
        </w:rPr>
        <w:t xml:space="preserve">създаване на нови регионални структури с достатъчен капацитет за извършване на оценка на проектните предложения (т.е. агенции за регионално развитие), които биха могли да </w:t>
      </w:r>
      <w:r w:rsidR="00230063">
        <w:rPr>
          <w:rFonts w:ascii="Times New Roman" w:hAnsi="Times New Roman" w:cs="Times New Roman"/>
          <w:sz w:val="24"/>
          <w:szCs w:val="24"/>
        </w:rPr>
        <w:t>работят</w:t>
      </w:r>
      <w:r w:rsidRPr="00BD146B">
        <w:rPr>
          <w:rFonts w:ascii="Times New Roman" w:hAnsi="Times New Roman" w:cs="Times New Roman"/>
          <w:sz w:val="24"/>
          <w:szCs w:val="24"/>
        </w:rPr>
        <w:t xml:space="preserve"> като изпълнителни органи за </w:t>
      </w:r>
      <w:r w:rsidR="007D73D1">
        <w:rPr>
          <w:rFonts w:ascii="Times New Roman" w:hAnsi="Times New Roman" w:cs="Times New Roman"/>
          <w:sz w:val="24"/>
          <w:szCs w:val="24"/>
        </w:rPr>
        <w:t>РСР</w:t>
      </w:r>
      <w:r w:rsidR="007D73D1" w:rsidRPr="00BD146B">
        <w:rPr>
          <w:rFonts w:ascii="Times New Roman" w:hAnsi="Times New Roman" w:cs="Times New Roman"/>
          <w:sz w:val="24"/>
          <w:szCs w:val="24"/>
        </w:rPr>
        <w:t xml:space="preserve"> </w:t>
      </w:r>
      <w:r w:rsidRPr="00BD146B">
        <w:rPr>
          <w:rFonts w:ascii="Times New Roman" w:hAnsi="Times New Roman" w:cs="Times New Roman"/>
          <w:sz w:val="24"/>
          <w:szCs w:val="24"/>
        </w:rPr>
        <w:t>в това отношение (като една от техните функции).</w:t>
      </w:r>
    </w:p>
    <w:p w:rsidR="0084483A" w:rsidRDefault="0084483A" w:rsidP="00F95469">
      <w:pPr>
        <w:pStyle w:val="HTMLPreformatted"/>
        <w:jc w:val="both"/>
        <w:rPr>
          <w:rFonts w:ascii="Times New Roman" w:hAnsi="Times New Roman" w:cs="Times New Roman"/>
          <w:color w:val="FF0000"/>
          <w:sz w:val="24"/>
          <w:szCs w:val="24"/>
        </w:rPr>
      </w:pPr>
    </w:p>
    <w:p w:rsidR="00B02EA2" w:rsidRPr="00087F46" w:rsidRDefault="00B02EA2" w:rsidP="00002F99">
      <w:pPr>
        <w:pStyle w:val="HTMLPreformatted"/>
        <w:jc w:val="both"/>
        <w:rPr>
          <w:rStyle w:val="tlid-translation"/>
          <w:rFonts w:ascii="Times New Roman" w:hAnsi="Times New Roman" w:cs="Times New Roman"/>
          <w:sz w:val="24"/>
          <w:szCs w:val="24"/>
        </w:rPr>
      </w:pPr>
      <w:r w:rsidRPr="00087F46">
        <w:rPr>
          <w:rStyle w:val="tlid-translation"/>
          <w:rFonts w:ascii="Times New Roman" w:hAnsi="Times New Roman" w:cs="Times New Roman"/>
          <w:sz w:val="24"/>
          <w:szCs w:val="24"/>
        </w:rPr>
        <w:t>П</w:t>
      </w:r>
      <w:r w:rsidR="00087F46" w:rsidRPr="00087F46">
        <w:rPr>
          <w:rStyle w:val="tlid-translation"/>
          <w:rFonts w:ascii="Times New Roman" w:hAnsi="Times New Roman" w:cs="Times New Roman"/>
          <w:sz w:val="24"/>
          <w:szCs w:val="24"/>
        </w:rPr>
        <w:t xml:space="preserve">ри </w:t>
      </w:r>
      <w:r w:rsidRPr="00087F46">
        <w:rPr>
          <w:rStyle w:val="tlid-translation"/>
          <w:rFonts w:ascii="Times New Roman" w:hAnsi="Times New Roman" w:cs="Times New Roman"/>
          <w:sz w:val="24"/>
          <w:szCs w:val="24"/>
        </w:rPr>
        <w:t xml:space="preserve">подсценария 2.1. </w:t>
      </w:r>
      <w:r w:rsidR="00087F46" w:rsidRPr="00087F46">
        <w:rPr>
          <w:rFonts w:ascii="Times New Roman" w:hAnsi="Times New Roman" w:cs="Times New Roman"/>
          <w:sz w:val="24"/>
          <w:szCs w:val="24"/>
        </w:rPr>
        <w:t>проверките от първо ниво за всички операции/проектни предложения за всички ОП (ОП за секторно и регионално развитие и проекти за трансгранично сътрудничество)</w:t>
      </w:r>
      <w:r w:rsidR="00087F46" w:rsidRPr="00087F46">
        <w:rPr>
          <w:rStyle w:val="tlid-translation"/>
          <w:rFonts w:ascii="Times New Roman" w:hAnsi="Times New Roman" w:cs="Times New Roman"/>
          <w:sz w:val="24"/>
          <w:szCs w:val="24"/>
        </w:rPr>
        <w:t xml:space="preserve"> </w:t>
      </w:r>
      <w:r w:rsidRPr="00087F46">
        <w:rPr>
          <w:rStyle w:val="tlid-translation"/>
          <w:rFonts w:ascii="Times New Roman" w:hAnsi="Times New Roman" w:cs="Times New Roman"/>
          <w:sz w:val="24"/>
          <w:szCs w:val="24"/>
        </w:rPr>
        <w:t xml:space="preserve">се провеждат в съответните звена на Службата </w:t>
      </w:r>
      <w:r w:rsidR="00087F46" w:rsidRPr="00087F46">
        <w:rPr>
          <w:rStyle w:val="tlid-translation"/>
          <w:rFonts w:ascii="Times New Roman" w:hAnsi="Times New Roman" w:cs="Times New Roman"/>
          <w:sz w:val="24"/>
          <w:szCs w:val="24"/>
        </w:rPr>
        <w:t xml:space="preserve">на </w:t>
      </w:r>
      <w:r w:rsidR="007D73D1">
        <w:rPr>
          <w:rStyle w:val="tlid-translation"/>
          <w:rFonts w:ascii="Times New Roman" w:hAnsi="Times New Roman" w:cs="Times New Roman"/>
          <w:sz w:val="24"/>
          <w:szCs w:val="24"/>
        </w:rPr>
        <w:t>РС</w:t>
      </w:r>
      <w:r w:rsidR="007D73D1" w:rsidRPr="00087F46">
        <w:rPr>
          <w:rStyle w:val="tlid-translation"/>
          <w:rFonts w:ascii="Times New Roman" w:hAnsi="Times New Roman" w:cs="Times New Roman"/>
          <w:sz w:val="24"/>
          <w:szCs w:val="24"/>
        </w:rPr>
        <w:t xml:space="preserve">Р </w:t>
      </w:r>
      <w:r w:rsidRPr="00087F46">
        <w:rPr>
          <w:rStyle w:val="tlid-translation"/>
          <w:rFonts w:ascii="Times New Roman" w:hAnsi="Times New Roman" w:cs="Times New Roman"/>
          <w:sz w:val="24"/>
          <w:szCs w:val="24"/>
        </w:rPr>
        <w:t>(</w:t>
      </w:r>
      <w:r w:rsidR="00087F46" w:rsidRPr="00087F46">
        <w:rPr>
          <w:rStyle w:val="tlid-translation"/>
          <w:rFonts w:ascii="Times New Roman" w:hAnsi="Times New Roman" w:cs="Times New Roman"/>
          <w:sz w:val="24"/>
          <w:szCs w:val="24"/>
        </w:rPr>
        <w:t xml:space="preserve">звена за оценка на проекти). Оценката </w:t>
      </w:r>
      <w:r w:rsidRPr="00087F46">
        <w:rPr>
          <w:rStyle w:val="tlid-translation"/>
          <w:rFonts w:ascii="Times New Roman" w:hAnsi="Times New Roman" w:cs="Times New Roman"/>
          <w:sz w:val="24"/>
          <w:szCs w:val="24"/>
        </w:rPr>
        <w:t>приключва с клас</w:t>
      </w:r>
      <w:r w:rsidR="00087F46" w:rsidRPr="00087F46">
        <w:rPr>
          <w:rStyle w:val="tlid-translation"/>
          <w:rFonts w:ascii="Times New Roman" w:hAnsi="Times New Roman" w:cs="Times New Roman"/>
          <w:sz w:val="24"/>
          <w:szCs w:val="24"/>
        </w:rPr>
        <w:t>иране</w:t>
      </w:r>
      <w:r w:rsidRPr="00087F46">
        <w:rPr>
          <w:rStyle w:val="tlid-translation"/>
          <w:rFonts w:ascii="Times New Roman" w:hAnsi="Times New Roman" w:cs="Times New Roman"/>
          <w:sz w:val="24"/>
          <w:szCs w:val="24"/>
        </w:rPr>
        <w:t xml:space="preserve"> на положително оценените предложения за проекти (</w:t>
      </w:r>
      <w:r w:rsidRPr="00087F46">
        <w:rPr>
          <w:rStyle w:val="tlid-translation"/>
          <w:rFonts w:ascii="Times New Roman" w:hAnsi="Times New Roman" w:cs="Times New Roman"/>
          <w:b/>
          <w:sz w:val="24"/>
          <w:szCs w:val="24"/>
        </w:rPr>
        <w:t>управленско решение</w:t>
      </w:r>
      <w:r w:rsidRPr="00087F46">
        <w:rPr>
          <w:rStyle w:val="tlid-translation"/>
          <w:rFonts w:ascii="Times New Roman" w:hAnsi="Times New Roman" w:cs="Times New Roman"/>
          <w:sz w:val="24"/>
          <w:szCs w:val="24"/>
        </w:rPr>
        <w:t xml:space="preserve">, взето от ръководителя на Службата </w:t>
      </w:r>
      <w:r w:rsidR="00087F46" w:rsidRPr="00087F46">
        <w:rPr>
          <w:rStyle w:val="tlid-translation"/>
          <w:rFonts w:ascii="Times New Roman" w:hAnsi="Times New Roman" w:cs="Times New Roman"/>
          <w:sz w:val="24"/>
          <w:szCs w:val="24"/>
        </w:rPr>
        <w:t xml:space="preserve">на </w:t>
      </w:r>
      <w:r w:rsidR="007D73D1">
        <w:rPr>
          <w:rStyle w:val="tlid-translation"/>
          <w:rFonts w:ascii="Times New Roman" w:hAnsi="Times New Roman" w:cs="Times New Roman"/>
          <w:sz w:val="24"/>
          <w:szCs w:val="24"/>
        </w:rPr>
        <w:t>РС</w:t>
      </w:r>
      <w:r w:rsidR="007D73D1" w:rsidRPr="00087F46">
        <w:rPr>
          <w:rStyle w:val="tlid-translation"/>
          <w:rFonts w:ascii="Times New Roman" w:hAnsi="Times New Roman" w:cs="Times New Roman"/>
          <w:sz w:val="24"/>
          <w:szCs w:val="24"/>
        </w:rPr>
        <w:t xml:space="preserve">Р </w:t>
      </w:r>
      <w:r w:rsidRPr="00087F46">
        <w:rPr>
          <w:rStyle w:val="tlid-translation"/>
          <w:rFonts w:ascii="Times New Roman" w:hAnsi="Times New Roman" w:cs="Times New Roman"/>
          <w:sz w:val="24"/>
          <w:szCs w:val="24"/>
        </w:rPr>
        <w:t xml:space="preserve">на базата на оценката, </w:t>
      </w:r>
      <w:r w:rsidR="00087F46" w:rsidRPr="00087F46">
        <w:rPr>
          <w:rStyle w:val="tlid-translation"/>
          <w:rFonts w:ascii="Times New Roman" w:hAnsi="Times New Roman" w:cs="Times New Roman"/>
          <w:sz w:val="24"/>
          <w:szCs w:val="24"/>
        </w:rPr>
        <w:t>извършена</w:t>
      </w:r>
      <w:r w:rsidRPr="00087F46">
        <w:rPr>
          <w:rStyle w:val="tlid-translation"/>
          <w:rFonts w:ascii="Times New Roman" w:hAnsi="Times New Roman" w:cs="Times New Roman"/>
          <w:sz w:val="24"/>
          <w:szCs w:val="24"/>
        </w:rPr>
        <w:t xml:space="preserve"> от </w:t>
      </w:r>
      <w:r w:rsidR="00087F46" w:rsidRPr="00087F46">
        <w:rPr>
          <w:rStyle w:val="tlid-translation"/>
          <w:rFonts w:ascii="Times New Roman" w:hAnsi="Times New Roman" w:cs="Times New Roman"/>
          <w:sz w:val="24"/>
          <w:szCs w:val="24"/>
        </w:rPr>
        <w:t xml:space="preserve">група от </w:t>
      </w:r>
      <w:r w:rsidRPr="00087F46">
        <w:rPr>
          <w:rStyle w:val="tlid-translation"/>
          <w:rFonts w:ascii="Times New Roman" w:hAnsi="Times New Roman" w:cs="Times New Roman"/>
          <w:sz w:val="24"/>
          <w:szCs w:val="24"/>
        </w:rPr>
        <w:t>експерт</w:t>
      </w:r>
      <w:r w:rsidR="00087F46" w:rsidRPr="00087F46">
        <w:rPr>
          <w:rStyle w:val="tlid-translation"/>
          <w:rFonts w:ascii="Times New Roman" w:hAnsi="Times New Roman" w:cs="Times New Roman"/>
          <w:sz w:val="24"/>
          <w:szCs w:val="24"/>
        </w:rPr>
        <w:t>и от</w:t>
      </w:r>
      <w:r w:rsidRPr="00087F46">
        <w:rPr>
          <w:rStyle w:val="tlid-translation"/>
          <w:rFonts w:ascii="Times New Roman" w:hAnsi="Times New Roman" w:cs="Times New Roman"/>
          <w:sz w:val="24"/>
          <w:szCs w:val="24"/>
        </w:rPr>
        <w:t xml:space="preserve"> специално звено на Службата </w:t>
      </w:r>
      <w:r w:rsidR="00087F46" w:rsidRPr="00087F46">
        <w:rPr>
          <w:rStyle w:val="tlid-translation"/>
          <w:rFonts w:ascii="Times New Roman" w:hAnsi="Times New Roman" w:cs="Times New Roman"/>
          <w:sz w:val="24"/>
          <w:szCs w:val="24"/>
        </w:rPr>
        <w:t xml:space="preserve">на </w:t>
      </w:r>
      <w:r w:rsidR="007D73D1">
        <w:rPr>
          <w:rStyle w:val="tlid-translation"/>
          <w:rFonts w:ascii="Times New Roman" w:hAnsi="Times New Roman" w:cs="Times New Roman"/>
          <w:sz w:val="24"/>
          <w:szCs w:val="24"/>
        </w:rPr>
        <w:t>РС</w:t>
      </w:r>
      <w:r w:rsidR="007D73D1" w:rsidRPr="00087F46">
        <w:rPr>
          <w:rStyle w:val="tlid-translation"/>
          <w:rFonts w:ascii="Times New Roman" w:hAnsi="Times New Roman" w:cs="Times New Roman"/>
          <w:sz w:val="24"/>
          <w:szCs w:val="24"/>
        </w:rPr>
        <w:t>Р</w:t>
      </w:r>
      <w:r w:rsidRPr="00087F46">
        <w:rPr>
          <w:rStyle w:val="tlid-translation"/>
          <w:rFonts w:ascii="Times New Roman" w:hAnsi="Times New Roman" w:cs="Times New Roman"/>
          <w:sz w:val="24"/>
          <w:szCs w:val="24"/>
        </w:rPr>
        <w:t xml:space="preserve">), която след това се представя </w:t>
      </w:r>
      <w:r w:rsidR="00087F46" w:rsidRPr="00087F46">
        <w:rPr>
          <w:rStyle w:val="tlid-translation"/>
          <w:rFonts w:ascii="Times New Roman" w:hAnsi="Times New Roman" w:cs="Times New Roman"/>
          <w:sz w:val="24"/>
          <w:szCs w:val="24"/>
        </w:rPr>
        <w:t xml:space="preserve">за одобрение </w:t>
      </w:r>
      <w:r w:rsidRPr="00087F46">
        <w:rPr>
          <w:rStyle w:val="tlid-translation"/>
          <w:rFonts w:ascii="Times New Roman" w:hAnsi="Times New Roman" w:cs="Times New Roman"/>
          <w:sz w:val="24"/>
          <w:szCs w:val="24"/>
        </w:rPr>
        <w:t xml:space="preserve">на съответния регионален </w:t>
      </w:r>
      <w:r w:rsidR="00087F46" w:rsidRPr="00087F46">
        <w:rPr>
          <w:rStyle w:val="tlid-translation"/>
          <w:rFonts w:ascii="Times New Roman" w:hAnsi="Times New Roman" w:cs="Times New Roman"/>
          <w:sz w:val="24"/>
          <w:szCs w:val="24"/>
        </w:rPr>
        <w:t>УК</w:t>
      </w:r>
      <w:r w:rsidRPr="00087F46">
        <w:rPr>
          <w:rStyle w:val="tlid-translation"/>
          <w:rFonts w:ascii="Times New Roman" w:hAnsi="Times New Roman" w:cs="Times New Roman"/>
          <w:sz w:val="24"/>
          <w:szCs w:val="24"/>
        </w:rPr>
        <w:t>.</w:t>
      </w:r>
    </w:p>
    <w:p w:rsidR="00B02EA2" w:rsidRPr="00090B81" w:rsidRDefault="00B02EA2" w:rsidP="00002F99">
      <w:pPr>
        <w:pStyle w:val="HTMLPreformatted"/>
        <w:jc w:val="both"/>
        <w:rPr>
          <w:rStyle w:val="tlid-translation"/>
          <w:rFonts w:ascii="Times New Roman" w:hAnsi="Times New Roman" w:cs="Times New Roman"/>
          <w:sz w:val="24"/>
          <w:szCs w:val="24"/>
        </w:rPr>
      </w:pPr>
      <w:r w:rsidRPr="00087F46">
        <w:rPr>
          <w:rFonts w:ascii="Times New Roman" w:hAnsi="Times New Roman" w:cs="Times New Roman"/>
          <w:sz w:val="24"/>
          <w:szCs w:val="24"/>
        </w:rPr>
        <w:br/>
      </w:r>
      <w:r w:rsidRPr="00090B81">
        <w:rPr>
          <w:rStyle w:val="tlid-translation"/>
          <w:rFonts w:ascii="Times New Roman" w:hAnsi="Times New Roman" w:cs="Times New Roman"/>
          <w:sz w:val="24"/>
          <w:szCs w:val="24"/>
        </w:rPr>
        <w:t xml:space="preserve">Регионалните </w:t>
      </w:r>
      <w:r w:rsidR="00087F46" w:rsidRPr="00090B81">
        <w:rPr>
          <w:rStyle w:val="tlid-translation"/>
          <w:rFonts w:ascii="Times New Roman" w:hAnsi="Times New Roman" w:cs="Times New Roman"/>
          <w:sz w:val="24"/>
          <w:szCs w:val="24"/>
        </w:rPr>
        <w:t>УК,</w:t>
      </w:r>
      <w:r w:rsidRPr="00090B81">
        <w:rPr>
          <w:rStyle w:val="tlid-translation"/>
          <w:rFonts w:ascii="Times New Roman" w:hAnsi="Times New Roman" w:cs="Times New Roman"/>
          <w:sz w:val="24"/>
          <w:szCs w:val="24"/>
        </w:rPr>
        <w:t xml:space="preserve"> действащи като </w:t>
      </w:r>
      <w:r w:rsidR="00087F46" w:rsidRPr="00090B81">
        <w:rPr>
          <w:rStyle w:val="tlid-translation"/>
          <w:rFonts w:ascii="Times New Roman" w:hAnsi="Times New Roman" w:cs="Times New Roman"/>
          <w:sz w:val="24"/>
          <w:szCs w:val="24"/>
        </w:rPr>
        <w:t>съветнически</w:t>
      </w:r>
      <w:r w:rsidRPr="00090B81">
        <w:rPr>
          <w:rStyle w:val="tlid-translation"/>
          <w:rFonts w:ascii="Times New Roman" w:hAnsi="Times New Roman" w:cs="Times New Roman"/>
          <w:sz w:val="24"/>
          <w:szCs w:val="24"/>
        </w:rPr>
        <w:t xml:space="preserve"> / консултативни органи</w:t>
      </w:r>
      <w:r w:rsidR="00087F46" w:rsidRPr="00090B81">
        <w:rPr>
          <w:rStyle w:val="tlid-translation"/>
          <w:rFonts w:ascii="Times New Roman" w:hAnsi="Times New Roman" w:cs="Times New Roman"/>
          <w:sz w:val="24"/>
          <w:szCs w:val="24"/>
        </w:rPr>
        <w:t>,</w:t>
      </w:r>
      <w:r w:rsidRPr="00090B81">
        <w:rPr>
          <w:rStyle w:val="tlid-translation"/>
          <w:rFonts w:ascii="Times New Roman" w:hAnsi="Times New Roman" w:cs="Times New Roman"/>
          <w:sz w:val="24"/>
          <w:szCs w:val="24"/>
        </w:rPr>
        <w:t xml:space="preserve"> обсъждат и оценяват регионалното въздействие на предложените проекти и </w:t>
      </w:r>
      <w:r w:rsidRPr="00090B81">
        <w:rPr>
          <w:rStyle w:val="tlid-translation"/>
          <w:rFonts w:ascii="Times New Roman" w:hAnsi="Times New Roman" w:cs="Times New Roman"/>
          <w:b/>
          <w:sz w:val="24"/>
          <w:szCs w:val="24"/>
        </w:rPr>
        <w:t>чрез резолюция</w:t>
      </w:r>
      <w:r w:rsidRPr="00090B81">
        <w:rPr>
          <w:rStyle w:val="tlid-translation"/>
          <w:rFonts w:ascii="Times New Roman" w:hAnsi="Times New Roman" w:cs="Times New Roman"/>
          <w:sz w:val="24"/>
          <w:szCs w:val="24"/>
        </w:rPr>
        <w:t xml:space="preserve"> могат </w:t>
      </w:r>
      <w:r w:rsidR="00090B81" w:rsidRPr="00090B81">
        <w:rPr>
          <w:rStyle w:val="tlid-translation"/>
          <w:rFonts w:ascii="Times New Roman" w:hAnsi="Times New Roman" w:cs="Times New Roman"/>
          <w:sz w:val="24"/>
          <w:szCs w:val="24"/>
        </w:rPr>
        <w:t xml:space="preserve">или </w:t>
      </w:r>
      <w:r w:rsidRPr="00090B81">
        <w:rPr>
          <w:rStyle w:val="tlid-translation"/>
          <w:rFonts w:ascii="Times New Roman" w:hAnsi="Times New Roman" w:cs="Times New Roman"/>
          <w:sz w:val="24"/>
          <w:szCs w:val="24"/>
        </w:rPr>
        <w:t xml:space="preserve">да подкрепят представения списък или да вземат решение за промени, отразяващи резултатите от тяхната оценка на регионалното въздействие. Одобреният списък с класирането се връща към Службата </w:t>
      </w:r>
      <w:r w:rsidR="00090B81" w:rsidRPr="00090B81">
        <w:rPr>
          <w:rStyle w:val="tlid-translation"/>
          <w:rFonts w:ascii="Times New Roman" w:hAnsi="Times New Roman" w:cs="Times New Roman"/>
          <w:sz w:val="24"/>
          <w:szCs w:val="24"/>
        </w:rPr>
        <w:t xml:space="preserve">на </w:t>
      </w:r>
      <w:r w:rsidR="007D73D1">
        <w:rPr>
          <w:rStyle w:val="tlid-translation"/>
          <w:rFonts w:ascii="Times New Roman" w:hAnsi="Times New Roman" w:cs="Times New Roman"/>
          <w:sz w:val="24"/>
          <w:szCs w:val="24"/>
        </w:rPr>
        <w:t>РС</w:t>
      </w:r>
      <w:r w:rsidR="007D73D1" w:rsidRPr="00090B81">
        <w:rPr>
          <w:rStyle w:val="tlid-translation"/>
          <w:rFonts w:ascii="Times New Roman" w:hAnsi="Times New Roman" w:cs="Times New Roman"/>
          <w:sz w:val="24"/>
          <w:szCs w:val="24"/>
        </w:rPr>
        <w:t xml:space="preserve">Р </w:t>
      </w:r>
      <w:r w:rsidRPr="00090B81">
        <w:rPr>
          <w:rStyle w:val="tlid-translation"/>
          <w:rFonts w:ascii="Times New Roman" w:hAnsi="Times New Roman" w:cs="Times New Roman"/>
          <w:sz w:val="24"/>
          <w:szCs w:val="24"/>
        </w:rPr>
        <w:t>и след това се пре</w:t>
      </w:r>
      <w:r w:rsidR="00090B81" w:rsidRPr="00090B81">
        <w:rPr>
          <w:rStyle w:val="tlid-translation"/>
          <w:rFonts w:ascii="Times New Roman" w:hAnsi="Times New Roman" w:cs="Times New Roman"/>
          <w:sz w:val="24"/>
          <w:szCs w:val="24"/>
        </w:rPr>
        <w:t xml:space="preserve">дава </w:t>
      </w:r>
      <w:r w:rsidRPr="00090B81">
        <w:rPr>
          <w:rStyle w:val="tlid-translation"/>
          <w:rFonts w:ascii="Times New Roman" w:hAnsi="Times New Roman" w:cs="Times New Roman"/>
          <w:sz w:val="24"/>
          <w:szCs w:val="24"/>
        </w:rPr>
        <w:t>на съответн</w:t>
      </w:r>
      <w:r w:rsidR="00090B81" w:rsidRPr="00090B81">
        <w:rPr>
          <w:rStyle w:val="tlid-translation"/>
          <w:rFonts w:ascii="Times New Roman" w:hAnsi="Times New Roman" w:cs="Times New Roman"/>
          <w:sz w:val="24"/>
          <w:szCs w:val="24"/>
        </w:rPr>
        <w:t>ия</w:t>
      </w:r>
      <w:r w:rsidRPr="00090B81">
        <w:rPr>
          <w:rStyle w:val="tlid-translation"/>
          <w:rFonts w:ascii="Times New Roman" w:hAnsi="Times New Roman" w:cs="Times New Roman"/>
          <w:sz w:val="24"/>
          <w:szCs w:val="24"/>
        </w:rPr>
        <w:t xml:space="preserve"> УО за допълнителни проверки, необходими за осигуряване на финансиране и </w:t>
      </w:r>
      <w:r w:rsidR="00090B81" w:rsidRPr="00090B81">
        <w:rPr>
          <w:rStyle w:val="tlid-translation"/>
          <w:rFonts w:ascii="Times New Roman" w:hAnsi="Times New Roman" w:cs="Times New Roman"/>
          <w:sz w:val="24"/>
          <w:szCs w:val="24"/>
        </w:rPr>
        <w:t>сключване на договор</w:t>
      </w:r>
      <w:r w:rsidRPr="00090B81">
        <w:rPr>
          <w:rStyle w:val="tlid-translation"/>
          <w:rFonts w:ascii="Times New Roman" w:hAnsi="Times New Roman" w:cs="Times New Roman"/>
          <w:sz w:val="24"/>
          <w:szCs w:val="24"/>
        </w:rPr>
        <w:t xml:space="preserve">. Приемането на резолюция се предшества от </w:t>
      </w:r>
      <w:r w:rsidRPr="00090B81">
        <w:rPr>
          <w:rStyle w:val="tlid-translation"/>
          <w:rFonts w:ascii="Times New Roman" w:hAnsi="Times New Roman" w:cs="Times New Roman"/>
          <w:b/>
          <w:sz w:val="24"/>
          <w:szCs w:val="24"/>
        </w:rPr>
        <w:t>процес на обществено обсъждане</w:t>
      </w:r>
      <w:r w:rsidRPr="00090B81">
        <w:rPr>
          <w:rStyle w:val="tlid-translation"/>
          <w:rFonts w:ascii="Times New Roman" w:hAnsi="Times New Roman" w:cs="Times New Roman"/>
          <w:sz w:val="24"/>
          <w:szCs w:val="24"/>
        </w:rPr>
        <w:t xml:space="preserve">. </w:t>
      </w:r>
      <w:r w:rsidR="00090B81" w:rsidRPr="00090B81">
        <w:rPr>
          <w:rStyle w:val="tlid-translation"/>
          <w:rFonts w:ascii="Times New Roman" w:hAnsi="Times New Roman" w:cs="Times New Roman"/>
          <w:sz w:val="24"/>
          <w:szCs w:val="24"/>
        </w:rPr>
        <w:t>Могат да се разгледат р</w:t>
      </w:r>
      <w:r w:rsidRPr="00090B81">
        <w:rPr>
          <w:rStyle w:val="tlid-translation"/>
          <w:rFonts w:ascii="Times New Roman" w:hAnsi="Times New Roman" w:cs="Times New Roman"/>
          <w:sz w:val="24"/>
          <w:szCs w:val="24"/>
        </w:rPr>
        <w:t>азлични мер</w:t>
      </w:r>
      <w:r w:rsidR="00090B81" w:rsidRPr="00090B81">
        <w:rPr>
          <w:rStyle w:val="tlid-translation"/>
          <w:rFonts w:ascii="Times New Roman" w:hAnsi="Times New Roman" w:cs="Times New Roman"/>
          <w:sz w:val="24"/>
          <w:szCs w:val="24"/>
        </w:rPr>
        <w:t>ки за провеждане на този процес, за да се</w:t>
      </w:r>
      <w:r w:rsidRPr="00090B81">
        <w:rPr>
          <w:rStyle w:val="tlid-translation"/>
          <w:rFonts w:ascii="Times New Roman" w:hAnsi="Times New Roman" w:cs="Times New Roman"/>
          <w:sz w:val="24"/>
          <w:szCs w:val="24"/>
        </w:rPr>
        <w:t xml:space="preserve"> гарантира неговата ефективност и приобщаващ характер в съответствие с</w:t>
      </w:r>
      <w:r w:rsidR="00090B81" w:rsidRPr="00090B81">
        <w:rPr>
          <w:rStyle w:val="tlid-translation"/>
          <w:rFonts w:ascii="Times New Roman" w:hAnsi="Times New Roman" w:cs="Times New Roman"/>
          <w:sz w:val="24"/>
          <w:szCs w:val="24"/>
        </w:rPr>
        <w:t xml:space="preserve"> принципа на партньорство (вж. к</w:t>
      </w:r>
      <w:r w:rsidRPr="00090B81">
        <w:rPr>
          <w:rStyle w:val="tlid-translation"/>
          <w:rFonts w:ascii="Times New Roman" w:hAnsi="Times New Roman" w:cs="Times New Roman"/>
          <w:sz w:val="24"/>
          <w:szCs w:val="24"/>
        </w:rPr>
        <w:t xml:space="preserve">аре 2 за общо разглеждане на този въпрос). </w:t>
      </w:r>
      <w:r w:rsidR="00090B81">
        <w:rPr>
          <w:rStyle w:val="tlid-translation"/>
          <w:rFonts w:ascii="Times New Roman" w:hAnsi="Times New Roman" w:cs="Times New Roman"/>
          <w:sz w:val="24"/>
          <w:szCs w:val="24"/>
        </w:rPr>
        <w:t xml:space="preserve">Могат да се организират </w:t>
      </w:r>
      <w:r w:rsidR="00090B81" w:rsidRPr="00090B81">
        <w:rPr>
          <w:rStyle w:val="tlid-translation"/>
          <w:rFonts w:ascii="Times New Roman" w:hAnsi="Times New Roman" w:cs="Times New Roman"/>
          <w:sz w:val="24"/>
          <w:szCs w:val="24"/>
        </w:rPr>
        <w:t xml:space="preserve">регулярни </w:t>
      </w:r>
      <w:r w:rsidRPr="00090B81">
        <w:rPr>
          <w:rStyle w:val="tlid-translation"/>
          <w:rFonts w:ascii="Times New Roman" w:hAnsi="Times New Roman" w:cs="Times New Roman"/>
          <w:sz w:val="24"/>
          <w:szCs w:val="24"/>
        </w:rPr>
        <w:t xml:space="preserve">публични събития за целите на представяне на проектни предложения и обсъждане на тяхното регионално въздействие (по този начин </w:t>
      </w:r>
      <w:r w:rsidR="00090B81" w:rsidRPr="00090B81">
        <w:rPr>
          <w:rStyle w:val="tlid-translation"/>
          <w:rFonts w:ascii="Times New Roman" w:hAnsi="Times New Roman" w:cs="Times New Roman"/>
          <w:sz w:val="24"/>
          <w:szCs w:val="24"/>
        </w:rPr>
        <w:t xml:space="preserve">се </w:t>
      </w:r>
      <w:r w:rsidRPr="00090B81">
        <w:rPr>
          <w:rStyle w:val="tlid-translation"/>
          <w:rFonts w:ascii="Times New Roman" w:hAnsi="Times New Roman" w:cs="Times New Roman"/>
          <w:sz w:val="24"/>
          <w:szCs w:val="24"/>
        </w:rPr>
        <w:t xml:space="preserve">повишава осведомеността </w:t>
      </w:r>
      <w:r w:rsidR="00090B81" w:rsidRPr="00090B81">
        <w:rPr>
          <w:rStyle w:val="tlid-translation"/>
          <w:rFonts w:ascii="Times New Roman" w:hAnsi="Times New Roman" w:cs="Times New Roman"/>
          <w:sz w:val="24"/>
          <w:szCs w:val="24"/>
        </w:rPr>
        <w:t>относно</w:t>
      </w:r>
      <w:r w:rsidRPr="00090B81">
        <w:rPr>
          <w:rStyle w:val="tlid-translation"/>
          <w:rFonts w:ascii="Times New Roman" w:hAnsi="Times New Roman" w:cs="Times New Roman"/>
          <w:sz w:val="24"/>
          <w:szCs w:val="24"/>
        </w:rPr>
        <w:t xml:space="preserve"> целите на регионалното развитие), </w:t>
      </w:r>
      <w:r w:rsidR="00090B81" w:rsidRPr="00090B81">
        <w:rPr>
          <w:rStyle w:val="tlid-translation"/>
          <w:rFonts w:ascii="Times New Roman" w:hAnsi="Times New Roman" w:cs="Times New Roman"/>
          <w:sz w:val="24"/>
          <w:szCs w:val="24"/>
        </w:rPr>
        <w:t>като се постига обединение</w:t>
      </w:r>
      <w:r w:rsidRPr="00090B81">
        <w:rPr>
          <w:rStyle w:val="tlid-translation"/>
          <w:rFonts w:ascii="Times New Roman" w:hAnsi="Times New Roman" w:cs="Times New Roman"/>
          <w:sz w:val="24"/>
          <w:szCs w:val="24"/>
        </w:rPr>
        <w:t xml:space="preserve"> на ключови регионални и местни заинтересовани страни, социални и икономически партньори и </w:t>
      </w:r>
      <w:r w:rsidR="00090B81" w:rsidRPr="00090B81">
        <w:rPr>
          <w:rStyle w:val="tlid-translation"/>
          <w:rFonts w:ascii="Times New Roman" w:hAnsi="Times New Roman" w:cs="Times New Roman"/>
          <w:sz w:val="24"/>
          <w:szCs w:val="24"/>
        </w:rPr>
        <w:t>широката общественост</w:t>
      </w:r>
      <w:r w:rsidRPr="00090B81">
        <w:rPr>
          <w:rStyle w:val="tlid-translation"/>
          <w:rFonts w:ascii="Times New Roman" w:hAnsi="Times New Roman" w:cs="Times New Roman"/>
          <w:sz w:val="24"/>
          <w:szCs w:val="24"/>
        </w:rPr>
        <w:t>. Друга възможност е да се публикуват списъци</w:t>
      </w:r>
      <w:r w:rsidR="00090B81" w:rsidRPr="00090B81">
        <w:rPr>
          <w:rStyle w:val="tlid-translation"/>
          <w:rFonts w:ascii="Times New Roman" w:hAnsi="Times New Roman" w:cs="Times New Roman"/>
          <w:sz w:val="24"/>
          <w:szCs w:val="24"/>
        </w:rPr>
        <w:t xml:space="preserve"> с класирания</w:t>
      </w:r>
      <w:r w:rsidRPr="00090B81">
        <w:rPr>
          <w:rStyle w:val="tlid-translation"/>
          <w:rFonts w:ascii="Times New Roman" w:hAnsi="Times New Roman" w:cs="Times New Roman"/>
          <w:sz w:val="24"/>
          <w:szCs w:val="24"/>
        </w:rPr>
        <w:t xml:space="preserve">, представени за одобрение </w:t>
      </w:r>
      <w:r w:rsidR="00090B81" w:rsidRPr="00090B81">
        <w:rPr>
          <w:rStyle w:val="tlid-translation"/>
          <w:rFonts w:ascii="Times New Roman" w:hAnsi="Times New Roman" w:cs="Times New Roman"/>
          <w:sz w:val="24"/>
          <w:szCs w:val="24"/>
        </w:rPr>
        <w:t xml:space="preserve">на регионалните УК </w:t>
      </w:r>
      <w:r w:rsidRPr="00090B81">
        <w:rPr>
          <w:rStyle w:val="tlid-translation"/>
          <w:rFonts w:ascii="Times New Roman" w:hAnsi="Times New Roman" w:cs="Times New Roman"/>
          <w:sz w:val="24"/>
          <w:szCs w:val="24"/>
        </w:rPr>
        <w:t>на специален уебсайт, ко</w:t>
      </w:r>
      <w:r w:rsidR="00090B81" w:rsidRPr="00090B81">
        <w:rPr>
          <w:rStyle w:val="tlid-translation"/>
          <w:rFonts w:ascii="Times New Roman" w:hAnsi="Times New Roman" w:cs="Times New Roman"/>
          <w:sz w:val="24"/>
          <w:szCs w:val="24"/>
        </w:rPr>
        <w:t>е</w:t>
      </w:r>
      <w:r w:rsidRPr="00090B81">
        <w:rPr>
          <w:rStyle w:val="tlid-translation"/>
          <w:rFonts w:ascii="Times New Roman" w:hAnsi="Times New Roman" w:cs="Times New Roman"/>
          <w:sz w:val="24"/>
          <w:szCs w:val="24"/>
        </w:rPr>
        <w:t xml:space="preserve">то позволява </w:t>
      </w:r>
      <w:r w:rsidRPr="00090B81">
        <w:rPr>
          <w:rStyle w:val="tlid-translation"/>
          <w:rFonts w:ascii="Times New Roman" w:hAnsi="Times New Roman" w:cs="Times New Roman"/>
          <w:b/>
          <w:sz w:val="24"/>
          <w:szCs w:val="24"/>
        </w:rPr>
        <w:t>интернет консулт</w:t>
      </w:r>
      <w:r w:rsidR="00090B81" w:rsidRPr="00090B81">
        <w:rPr>
          <w:rStyle w:val="tlid-translation"/>
          <w:rFonts w:ascii="Times New Roman" w:hAnsi="Times New Roman" w:cs="Times New Roman"/>
          <w:b/>
          <w:sz w:val="24"/>
          <w:szCs w:val="24"/>
        </w:rPr>
        <w:t>иране</w:t>
      </w:r>
      <w:r w:rsidRPr="00090B81">
        <w:rPr>
          <w:rStyle w:val="tlid-translation"/>
          <w:rFonts w:ascii="Times New Roman" w:hAnsi="Times New Roman" w:cs="Times New Roman"/>
          <w:sz w:val="24"/>
          <w:szCs w:val="24"/>
        </w:rPr>
        <w:t xml:space="preserve"> на оценени предложения за проекти.</w:t>
      </w:r>
    </w:p>
    <w:p w:rsidR="00B02EA2" w:rsidRDefault="00B02EA2" w:rsidP="00002F99">
      <w:pPr>
        <w:pStyle w:val="HTMLPreformatted"/>
        <w:jc w:val="both"/>
        <w:rPr>
          <w:rStyle w:val="tlid-translation"/>
        </w:rPr>
      </w:pPr>
    </w:p>
    <w:p w:rsidR="00002F99" w:rsidRPr="00FC7AA6" w:rsidRDefault="00002F99" w:rsidP="00002F99">
      <w:pPr>
        <w:pStyle w:val="HTMLPreformatted"/>
        <w:jc w:val="both"/>
        <w:rPr>
          <w:rFonts w:ascii="Times New Roman" w:hAnsi="Times New Roman" w:cs="Times New Roman"/>
          <w:sz w:val="24"/>
          <w:szCs w:val="24"/>
        </w:rPr>
      </w:pPr>
      <w:r w:rsidRPr="00090B81">
        <w:rPr>
          <w:rFonts w:ascii="Times New Roman" w:hAnsi="Times New Roman" w:cs="Times New Roman"/>
          <w:sz w:val="24"/>
          <w:szCs w:val="24"/>
        </w:rPr>
        <w:t xml:space="preserve">По подсценарий 2.2. </w:t>
      </w:r>
      <w:r w:rsidRPr="00090B81">
        <w:rPr>
          <w:rFonts w:ascii="Times New Roman" w:hAnsi="Times New Roman" w:cs="Times New Roman"/>
          <w:b/>
          <w:sz w:val="24"/>
          <w:szCs w:val="24"/>
        </w:rPr>
        <w:t xml:space="preserve">проверките </w:t>
      </w:r>
      <w:r w:rsidR="00090B81" w:rsidRPr="00090B81">
        <w:rPr>
          <w:rFonts w:ascii="Times New Roman" w:hAnsi="Times New Roman" w:cs="Times New Roman"/>
          <w:b/>
          <w:sz w:val="24"/>
          <w:szCs w:val="24"/>
        </w:rPr>
        <w:t>от</w:t>
      </w:r>
      <w:r w:rsidRPr="00090B81">
        <w:rPr>
          <w:rFonts w:ascii="Times New Roman" w:hAnsi="Times New Roman" w:cs="Times New Roman"/>
          <w:b/>
          <w:sz w:val="24"/>
          <w:szCs w:val="24"/>
        </w:rPr>
        <w:t xml:space="preserve"> първо ниво на операциите</w:t>
      </w:r>
      <w:r w:rsidRPr="00090B81">
        <w:rPr>
          <w:rFonts w:ascii="Times New Roman" w:hAnsi="Times New Roman" w:cs="Times New Roman"/>
          <w:sz w:val="24"/>
          <w:szCs w:val="24"/>
        </w:rPr>
        <w:t xml:space="preserve"> / </w:t>
      </w:r>
      <w:r w:rsidRPr="00090B81">
        <w:rPr>
          <w:rFonts w:ascii="Times New Roman" w:hAnsi="Times New Roman" w:cs="Times New Roman"/>
          <w:b/>
          <w:sz w:val="24"/>
          <w:szCs w:val="24"/>
        </w:rPr>
        <w:t>проектни</w:t>
      </w:r>
      <w:r w:rsidR="00090B81" w:rsidRPr="00090B81">
        <w:rPr>
          <w:rFonts w:ascii="Times New Roman" w:hAnsi="Times New Roman" w:cs="Times New Roman"/>
          <w:b/>
          <w:sz w:val="24"/>
          <w:szCs w:val="24"/>
        </w:rPr>
        <w:t>те</w:t>
      </w:r>
      <w:r w:rsidRPr="00090B81">
        <w:rPr>
          <w:rFonts w:ascii="Times New Roman" w:hAnsi="Times New Roman" w:cs="Times New Roman"/>
          <w:b/>
          <w:sz w:val="24"/>
          <w:szCs w:val="24"/>
        </w:rPr>
        <w:t xml:space="preserve"> предложения </w:t>
      </w:r>
      <w:r w:rsidRPr="00090B81">
        <w:rPr>
          <w:rFonts w:ascii="Times New Roman" w:hAnsi="Times New Roman" w:cs="Times New Roman"/>
          <w:sz w:val="24"/>
          <w:szCs w:val="24"/>
        </w:rPr>
        <w:t>за всички ОП (</w:t>
      </w:r>
      <w:r w:rsidR="00090B81" w:rsidRPr="00090B81">
        <w:rPr>
          <w:rFonts w:ascii="Times New Roman" w:hAnsi="Times New Roman" w:cs="Times New Roman"/>
          <w:sz w:val="24"/>
          <w:szCs w:val="24"/>
        </w:rPr>
        <w:t xml:space="preserve">ОП за </w:t>
      </w:r>
      <w:r w:rsidRPr="00090B81">
        <w:rPr>
          <w:rFonts w:ascii="Times New Roman" w:hAnsi="Times New Roman" w:cs="Times New Roman"/>
          <w:sz w:val="24"/>
          <w:szCs w:val="24"/>
        </w:rPr>
        <w:t>секторн</w:t>
      </w:r>
      <w:r w:rsidR="00090B81" w:rsidRPr="00090B81">
        <w:rPr>
          <w:rFonts w:ascii="Times New Roman" w:hAnsi="Times New Roman" w:cs="Times New Roman"/>
          <w:sz w:val="24"/>
          <w:szCs w:val="24"/>
        </w:rPr>
        <w:t>о и</w:t>
      </w:r>
      <w:r w:rsidRPr="00090B81">
        <w:rPr>
          <w:rFonts w:ascii="Times New Roman" w:hAnsi="Times New Roman" w:cs="Times New Roman"/>
          <w:sz w:val="24"/>
          <w:szCs w:val="24"/>
        </w:rPr>
        <w:t xml:space="preserve"> регионално развитие и </w:t>
      </w:r>
      <w:r w:rsidR="00090B81" w:rsidRPr="00090B81">
        <w:rPr>
          <w:rFonts w:ascii="Times New Roman" w:hAnsi="Times New Roman" w:cs="Times New Roman"/>
          <w:sz w:val="24"/>
          <w:szCs w:val="24"/>
        </w:rPr>
        <w:t>проекти за трансгранично сътрудничество</w:t>
      </w:r>
      <w:r w:rsidRPr="00090B81">
        <w:rPr>
          <w:rFonts w:ascii="Times New Roman" w:hAnsi="Times New Roman" w:cs="Times New Roman"/>
          <w:sz w:val="24"/>
          <w:szCs w:val="24"/>
        </w:rPr>
        <w:t>) се пр</w:t>
      </w:r>
      <w:r w:rsidR="00090B81" w:rsidRPr="00090B81">
        <w:rPr>
          <w:rFonts w:ascii="Times New Roman" w:hAnsi="Times New Roman" w:cs="Times New Roman"/>
          <w:sz w:val="24"/>
          <w:szCs w:val="24"/>
        </w:rPr>
        <w:t xml:space="preserve">овеждат в съответните звена на </w:t>
      </w:r>
      <w:r w:rsidR="00090B81" w:rsidRPr="00090B81">
        <w:rPr>
          <w:rFonts w:ascii="Times New Roman" w:hAnsi="Times New Roman" w:cs="Times New Roman"/>
          <w:b/>
          <w:sz w:val="24"/>
          <w:szCs w:val="24"/>
        </w:rPr>
        <w:t>А</w:t>
      </w:r>
      <w:r w:rsidRPr="00090B81">
        <w:rPr>
          <w:rFonts w:ascii="Times New Roman" w:hAnsi="Times New Roman" w:cs="Times New Roman"/>
          <w:b/>
          <w:sz w:val="24"/>
          <w:szCs w:val="24"/>
        </w:rPr>
        <w:t>генцията за регионално развитие</w:t>
      </w:r>
      <w:r w:rsidRPr="00090B81">
        <w:rPr>
          <w:rFonts w:ascii="Times New Roman" w:hAnsi="Times New Roman" w:cs="Times New Roman"/>
          <w:sz w:val="24"/>
          <w:szCs w:val="24"/>
        </w:rPr>
        <w:t xml:space="preserve"> (звена за </w:t>
      </w:r>
      <w:r w:rsidR="00090B81" w:rsidRPr="00090B81">
        <w:rPr>
          <w:rFonts w:ascii="Times New Roman" w:hAnsi="Times New Roman" w:cs="Times New Roman"/>
          <w:sz w:val="24"/>
          <w:szCs w:val="24"/>
        </w:rPr>
        <w:t xml:space="preserve">оценка на проекти). Оценката </w:t>
      </w:r>
      <w:r w:rsidRPr="00090B81">
        <w:rPr>
          <w:rFonts w:ascii="Times New Roman" w:hAnsi="Times New Roman" w:cs="Times New Roman"/>
          <w:sz w:val="24"/>
          <w:szCs w:val="24"/>
        </w:rPr>
        <w:t>приключва с клас</w:t>
      </w:r>
      <w:r w:rsidR="00090B81" w:rsidRPr="00090B81">
        <w:rPr>
          <w:rFonts w:ascii="Times New Roman" w:hAnsi="Times New Roman" w:cs="Times New Roman"/>
          <w:sz w:val="24"/>
          <w:szCs w:val="24"/>
        </w:rPr>
        <w:t>иране</w:t>
      </w:r>
      <w:r w:rsidRPr="00090B81">
        <w:rPr>
          <w:rFonts w:ascii="Times New Roman" w:hAnsi="Times New Roman" w:cs="Times New Roman"/>
          <w:sz w:val="24"/>
          <w:szCs w:val="24"/>
        </w:rPr>
        <w:t xml:space="preserve"> на положително оценените проектни предложения (</w:t>
      </w:r>
      <w:r w:rsidRPr="00090B81">
        <w:rPr>
          <w:rFonts w:ascii="Times New Roman" w:hAnsi="Times New Roman" w:cs="Times New Roman"/>
          <w:b/>
          <w:sz w:val="24"/>
          <w:szCs w:val="24"/>
        </w:rPr>
        <w:t>управленско решение</w:t>
      </w:r>
      <w:r w:rsidRPr="00090B81">
        <w:rPr>
          <w:rFonts w:ascii="Times New Roman" w:hAnsi="Times New Roman" w:cs="Times New Roman"/>
          <w:sz w:val="24"/>
          <w:szCs w:val="24"/>
        </w:rPr>
        <w:t xml:space="preserve">, взето от </w:t>
      </w:r>
      <w:r w:rsidRPr="00FC7AA6">
        <w:rPr>
          <w:rFonts w:ascii="Times New Roman" w:hAnsi="Times New Roman" w:cs="Times New Roman"/>
          <w:sz w:val="24"/>
          <w:szCs w:val="24"/>
        </w:rPr>
        <w:lastRenderedPageBreak/>
        <w:t xml:space="preserve">ръководителя </w:t>
      </w:r>
      <w:r w:rsidR="00FC7AA6" w:rsidRPr="00FC7AA6">
        <w:rPr>
          <w:rFonts w:ascii="Times New Roman" w:hAnsi="Times New Roman" w:cs="Times New Roman"/>
          <w:sz w:val="24"/>
          <w:szCs w:val="24"/>
        </w:rPr>
        <w:t>на</w:t>
      </w:r>
      <w:r w:rsidRPr="00FC7AA6">
        <w:rPr>
          <w:rFonts w:ascii="Times New Roman" w:hAnsi="Times New Roman" w:cs="Times New Roman"/>
          <w:sz w:val="24"/>
          <w:szCs w:val="24"/>
        </w:rPr>
        <w:t xml:space="preserve"> управителния съвет на </w:t>
      </w:r>
      <w:r w:rsidR="00FC7AA6" w:rsidRPr="00FC7AA6">
        <w:rPr>
          <w:rFonts w:ascii="Times New Roman" w:hAnsi="Times New Roman" w:cs="Times New Roman"/>
          <w:sz w:val="24"/>
          <w:szCs w:val="24"/>
        </w:rPr>
        <w:t xml:space="preserve">Агенцията за регионално </w:t>
      </w:r>
      <w:r w:rsidRPr="00FC7AA6">
        <w:rPr>
          <w:rFonts w:ascii="Times New Roman" w:hAnsi="Times New Roman" w:cs="Times New Roman"/>
          <w:sz w:val="24"/>
          <w:szCs w:val="24"/>
        </w:rPr>
        <w:t xml:space="preserve">развитие въз основа на оценка, проведена от група от </w:t>
      </w:r>
      <w:r w:rsidR="00FC7AA6" w:rsidRPr="00FC7AA6">
        <w:rPr>
          <w:rFonts w:ascii="Times New Roman" w:hAnsi="Times New Roman" w:cs="Times New Roman"/>
          <w:sz w:val="24"/>
          <w:szCs w:val="24"/>
        </w:rPr>
        <w:t xml:space="preserve">експерти от </w:t>
      </w:r>
      <w:r w:rsidRPr="00FC7AA6">
        <w:rPr>
          <w:rFonts w:ascii="Times New Roman" w:hAnsi="Times New Roman" w:cs="Times New Roman"/>
          <w:sz w:val="24"/>
          <w:szCs w:val="24"/>
        </w:rPr>
        <w:t xml:space="preserve">специализираното звено на </w:t>
      </w:r>
      <w:r w:rsidR="00FC7AA6" w:rsidRPr="00FC7AA6">
        <w:rPr>
          <w:rFonts w:ascii="Times New Roman" w:hAnsi="Times New Roman" w:cs="Times New Roman"/>
          <w:sz w:val="24"/>
          <w:szCs w:val="24"/>
        </w:rPr>
        <w:t>Агенцията за регионално развитие</w:t>
      </w:r>
      <w:r w:rsidRPr="00FC7AA6">
        <w:rPr>
          <w:rFonts w:ascii="Times New Roman" w:hAnsi="Times New Roman" w:cs="Times New Roman"/>
          <w:sz w:val="24"/>
          <w:szCs w:val="24"/>
        </w:rPr>
        <w:t xml:space="preserve">), </w:t>
      </w:r>
      <w:r w:rsidR="00FC7AA6" w:rsidRPr="00FC7AA6">
        <w:rPr>
          <w:rFonts w:ascii="Times New Roman" w:hAnsi="Times New Roman" w:cs="Times New Roman"/>
          <w:sz w:val="24"/>
          <w:szCs w:val="24"/>
        </w:rPr>
        <w:t xml:space="preserve">която след това се </w:t>
      </w:r>
      <w:r w:rsidRPr="00FC7AA6">
        <w:rPr>
          <w:rFonts w:ascii="Times New Roman" w:hAnsi="Times New Roman" w:cs="Times New Roman"/>
          <w:sz w:val="24"/>
          <w:szCs w:val="24"/>
        </w:rPr>
        <w:t xml:space="preserve">представя </w:t>
      </w:r>
      <w:r w:rsidR="00FC7AA6" w:rsidRPr="00FC7AA6">
        <w:rPr>
          <w:rFonts w:ascii="Times New Roman" w:hAnsi="Times New Roman" w:cs="Times New Roman"/>
          <w:sz w:val="24"/>
          <w:szCs w:val="24"/>
        </w:rPr>
        <w:t xml:space="preserve">за одобрение </w:t>
      </w:r>
      <w:r w:rsidRPr="00FC7AA6">
        <w:rPr>
          <w:rFonts w:ascii="Times New Roman" w:hAnsi="Times New Roman" w:cs="Times New Roman"/>
          <w:sz w:val="24"/>
          <w:szCs w:val="24"/>
        </w:rPr>
        <w:t>на съответния регионален управителен комитет.</w:t>
      </w:r>
    </w:p>
    <w:p w:rsidR="00002F99" w:rsidRPr="00002F99" w:rsidRDefault="00002F99" w:rsidP="00002F99">
      <w:pPr>
        <w:pStyle w:val="HTMLPreformatted"/>
        <w:jc w:val="both"/>
        <w:rPr>
          <w:rFonts w:ascii="Times New Roman" w:hAnsi="Times New Roman" w:cs="Times New Roman"/>
          <w:color w:val="FF0000"/>
          <w:sz w:val="24"/>
          <w:szCs w:val="24"/>
        </w:rPr>
      </w:pPr>
    </w:p>
    <w:p w:rsidR="00FC7AA6" w:rsidRPr="00090B81" w:rsidRDefault="00002F99" w:rsidP="00FC7AA6">
      <w:pPr>
        <w:pStyle w:val="HTMLPreformatted"/>
        <w:jc w:val="both"/>
        <w:rPr>
          <w:rStyle w:val="tlid-translation"/>
          <w:rFonts w:ascii="Times New Roman" w:hAnsi="Times New Roman" w:cs="Times New Roman"/>
          <w:sz w:val="24"/>
          <w:szCs w:val="24"/>
        </w:rPr>
      </w:pPr>
      <w:r w:rsidRPr="008467E9">
        <w:rPr>
          <w:rFonts w:ascii="Times New Roman" w:hAnsi="Times New Roman" w:cs="Times New Roman"/>
          <w:sz w:val="24"/>
          <w:szCs w:val="24"/>
        </w:rPr>
        <w:t xml:space="preserve">Регионалните </w:t>
      </w:r>
      <w:r w:rsidR="00FC7AA6" w:rsidRPr="008467E9">
        <w:rPr>
          <w:rFonts w:ascii="Times New Roman" w:hAnsi="Times New Roman" w:cs="Times New Roman"/>
          <w:sz w:val="24"/>
          <w:szCs w:val="24"/>
        </w:rPr>
        <w:t>УК,</w:t>
      </w:r>
      <w:r w:rsidRPr="008467E9">
        <w:rPr>
          <w:rFonts w:ascii="Times New Roman" w:hAnsi="Times New Roman" w:cs="Times New Roman"/>
          <w:sz w:val="24"/>
          <w:szCs w:val="24"/>
        </w:rPr>
        <w:t xml:space="preserve"> действащи като </w:t>
      </w:r>
      <w:r w:rsidR="00FC7AA6" w:rsidRPr="008467E9">
        <w:rPr>
          <w:rFonts w:ascii="Times New Roman" w:hAnsi="Times New Roman" w:cs="Times New Roman"/>
          <w:sz w:val="24"/>
          <w:szCs w:val="24"/>
        </w:rPr>
        <w:t>съветнически</w:t>
      </w:r>
      <w:r w:rsidRPr="008467E9">
        <w:rPr>
          <w:rFonts w:ascii="Times New Roman" w:hAnsi="Times New Roman" w:cs="Times New Roman"/>
          <w:sz w:val="24"/>
          <w:szCs w:val="24"/>
        </w:rPr>
        <w:t xml:space="preserve"> / консултативни органи</w:t>
      </w:r>
      <w:r w:rsidR="00FC7AA6" w:rsidRPr="008467E9">
        <w:rPr>
          <w:rFonts w:ascii="Times New Roman" w:hAnsi="Times New Roman" w:cs="Times New Roman"/>
          <w:sz w:val="24"/>
          <w:szCs w:val="24"/>
        </w:rPr>
        <w:t>.</w:t>
      </w:r>
      <w:r w:rsidRPr="008467E9">
        <w:rPr>
          <w:rFonts w:ascii="Times New Roman" w:hAnsi="Times New Roman" w:cs="Times New Roman"/>
          <w:sz w:val="24"/>
          <w:szCs w:val="24"/>
        </w:rPr>
        <w:t xml:space="preserve"> обсъждат и оценяват регионалното въздействие на предложените проекти и </w:t>
      </w:r>
      <w:r w:rsidRPr="008467E9">
        <w:rPr>
          <w:rFonts w:ascii="Times New Roman" w:hAnsi="Times New Roman" w:cs="Times New Roman"/>
          <w:b/>
          <w:sz w:val="24"/>
          <w:szCs w:val="24"/>
        </w:rPr>
        <w:t>чрез резолюция</w:t>
      </w:r>
      <w:r w:rsidRPr="008467E9">
        <w:rPr>
          <w:rFonts w:ascii="Times New Roman" w:hAnsi="Times New Roman" w:cs="Times New Roman"/>
          <w:sz w:val="24"/>
          <w:szCs w:val="24"/>
        </w:rPr>
        <w:t xml:space="preserve"> могат да подкрепят представения списък или да вземат решение за промени, отразяващи резултатите от тяхната оценка на регионалното въздействие. </w:t>
      </w:r>
      <w:r w:rsidR="00FC7AA6" w:rsidRPr="008467E9">
        <w:rPr>
          <w:rFonts w:ascii="Times New Roman" w:hAnsi="Times New Roman" w:cs="Times New Roman"/>
          <w:sz w:val="24"/>
          <w:szCs w:val="24"/>
        </w:rPr>
        <w:t>Одобреният списък се връща към А</w:t>
      </w:r>
      <w:r w:rsidRPr="008467E9">
        <w:rPr>
          <w:rFonts w:ascii="Times New Roman" w:hAnsi="Times New Roman" w:cs="Times New Roman"/>
          <w:sz w:val="24"/>
          <w:szCs w:val="24"/>
        </w:rPr>
        <w:t xml:space="preserve">генцията за регионално развитие и след това се прехвърля на съответното УО за допълнителни проверки, необходими за осигуряване на финансиране и </w:t>
      </w:r>
      <w:r w:rsidR="00FC7AA6" w:rsidRPr="008467E9">
        <w:rPr>
          <w:rFonts w:ascii="Times New Roman" w:hAnsi="Times New Roman" w:cs="Times New Roman"/>
          <w:sz w:val="24"/>
          <w:szCs w:val="24"/>
        </w:rPr>
        <w:t>сключване на договор</w:t>
      </w:r>
      <w:r w:rsidRPr="008467E9">
        <w:rPr>
          <w:rFonts w:ascii="Times New Roman" w:hAnsi="Times New Roman" w:cs="Times New Roman"/>
          <w:sz w:val="24"/>
          <w:szCs w:val="24"/>
        </w:rPr>
        <w:t xml:space="preserve">. </w:t>
      </w:r>
      <w:r w:rsidR="00FC7AA6" w:rsidRPr="008467E9">
        <w:rPr>
          <w:rStyle w:val="tlid-translation"/>
          <w:rFonts w:ascii="Times New Roman" w:hAnsi="Times New Roman" w:cs="Times New Roman"/>
          <w:sz w:val="24"/>
          <w:szCs w:val="24"/>
        </w:rPr>
        <w:t xml:space="preserve">Приемането на резолюция се предшества от </w:t>
      </w:r>
      <w:r w:rsidR="00FC7AA6" w:rsidRPr="008467E9">
        <w:rPr>
          <w:rStyle w:val="tlid-translation"/>
          <w:rFonts w:ascii="Times New Roman" w:hAnsi="Times New Roman" w:cs="Times New Roman"/>
          <w:b/>
          <w:sz w:val="24"/>
          <w:szCs w:val="24"/>
        </w:rPr>
        <w:t>процес на обществено обсъждане</w:t>
      </w:r>
      <w:r w:rsidR="00FC7AA6" w:rsidRPr="008467E9">
        <w:rPr>
          <w:rStyle w:val="tlid-translation"/>
          <w:rFonts w:ascii="Times New Roman" w:hAnsi="Times New Roman" w:cs="Times New Roman"/>
          <w:sz w:val="24"/>
          <w:szCs w:val="24"/>
        </w:rPr>
        <w:t xml:space="preserve">. Могат да се разгледат различни мерки за провеждане на този процес, за да се гарантира неговата ефективност и приобщаващ характер в съответствие с принципа на партньорство (вж. каре 2 за общо разглеждане на този въпрос). Могат да се организират регулярни публични събития за целите на представяне на проектни предложения и обсъждане на тяхното регионално въздействие (по този начин се повишава осведомеността относно целите на регионалното развитие), като се постига обединение на ключови регионални и местни заинтересовани страни, социални и икономически партньори и широката общественост. Друга възможност е да се публикуват списъци с класирания, представени за одобрение на регионалните УК на специален уебсайт, което позволява </w:t>
      </w:r>
      <w:r w:rsidR="00FC7AA6" w:rsidRPr="008467E9">
        <w:rPr>
          <w:rStyle w:val="tlid-translation"/>
          <w:rFonts w:ascii="Times New Roman" w:hAnsi="Times New Roman" w:cs="Times New Roman"/>
          <w:b/>
          <w:sz w:val="24"/>
          <w:szCs w:val="24"/>
        </w:rPr>
        <w:t>интернет консултиране</w:t>
      </w:r>
      <w:r w:rsidR="00FC7AA6" w:rsidRPr="008467E9">
        <w:rPr>
          <w:rStyle w:val="tlid-translation"/>
          <w:rFonts w:ascii="Times New Roman" w:hAnsi="Times New Roman" w:cs="Times New Roman"/>
          <w:sz w:val="24"/>
          <w:szCs w:val="24"/>
        </w:rPr>
        <w:t xml:space="preserve"> на оценени предложения за проекти.</w:t>
      </w:r>
    </w:p>
    <w:p w:rsidR="00002F99" w:rsidRPr="00002F99" w:rsidRDefault="00002F99" w:rsidP="00002F99">
      <w:pPr>
        <w:pStyle w:val="HTMLPreformatted"/>
        <w:jc w:val="both"/>
        <w:rPr>
          <w:rFonts w:ascii="Times New Roman" w:hAnsi="Times New Roman" w:cs="Times New Roman"/>
          <w:color w:val="FF0000"/>
          <w:sz w:val="24"/>
          <w:szCs w:val="24"/>
        </w:rPr>
      </w:pPr>
    </w:p>
    <w:p w:rsidR="00002F99" w:rsidRPr="00FC7AA6" w:rsidRDefault="00FC7AA6" w:rsidP="00002F99">
      <w:pPr>
        <w:pStyle w:val="HTMLPreformatted"/>
        <w:jc w:val="both"/>
        <w:rPr>
          <w:rFonts w:ascii="Times New Roman" w:hAnsi="Times New Roman" w:cs="Times New Roman"/>
          <w:sz w:val="24"/>
          <w:szCs w:val="24"/>
        </w:rPr>
      </w:pPr>
      <w:r w:rsidRPr="00FC7AA6">
        <w:rPr>
          <w:rFonts w:ascii="Times New Roman" w:hAnsi="Times New Roman" w:cs="Times New Roman"/>
          <w:sz w:val="24"/>
          <w:szCs w:val="24"/>
        </w:rPr>
        <w:t xml:space="preserve">При този сценарий </w:t>
      </w:r>
      <w:r w:rsidR="007103DC">
        <w:rPr>
          <w:rFonts w:ascii="Times New Roman" w:hAnsi="Times New Roman" w:cs="Times New Roman"/>
          <w:sz w:val="24"/>
          <w:szCs w:val="24"/>
        </w:rPr>
        <w:t>РС</w:t>
      </w:r>
      <w:r w:rsidR="007103DC" w:rsidRPr="00FC7AA6">
        <w:rPr>
          <w:rFonts w:ascii="Times New Roman" w:hAnsi="Times New Roman" w:cs="Times New Roman"/>
          <w:sz w:val="24"/>
          <w:szCs w:val="24"/>
        </w:rPr>
        <w:t xml:space="preserve">Р </w:t>
      </w:r>
      <w:r w:rsidR="00002F99" w:rsidRPr="00FC7AA6">
        <w:rPr>
          <w:rFonts w:ascii="Times New Roman" w:hAnsi="Times New Roman" w:cs="Times New Roman"/>
          <w:sz w:val="24"/>
          <w:szCs w:val="24"/>
        </w:rPr>
        <w:t xml:space="preserve">изпълняват функции на регионален управителен комитет, който представлява съответните местни и регионални заинтересовани страни и служи като форум за обсъждане на усилията от регионално значение. Одобреният списък се връща към </w:t>
      </w:r>
      <w:r w:rsidRPr="00FC7AA6">
        <w:rPr>
          <w:rFonts w:ascii="Times New Roman" w:hAnsi="Times New Roman" w:cs="Times New Roman"/>
          <w:sz w:val="24"/>
          <w:szCs w:val="24"/>
        </w:rPr>
        <w:t>А</w:t>
      </w:r>
      <w:r w:rsidR="00002F99" w:rsidRPr="00FC7AA6">
        <w:rPr>
          <w:rFonts w:ascii="Times New Roman" w:hAnsi="Times New Roman" w:cs="Times New Roman"/>
          <w:sz w:val="24"/>
          <w:szCs w:val="24"/>
        </w:rPr>
        <w:t>генцията за регионално развитие</w:t>
      </w:r>
      <w:r w:rsidRPr="00FC7AA6">
        <w:rPr>
          <w:rFonts w:ascii="Times New Roman" w:hAnsi="Times New Roman" w:cs="Times New Roman"/>
          <w:sz w:val="24"/>
          <w:szCs w:val="24"/>
        </w:rPr>
        <w:t>, а</w:t>
      </w:r>
      <w:r w:rsidR="00002F99" w:rsidRPr="00FC7AA6">
        <w:rPr>
          <w:rFonts w:ascii="Times New Roman" w:hAnsi="Times New Roman" w:cs="Times New Roman"/>
          <w:sz w:val="24"/>
          <w:szCs w:val="24"/>
        </w:rPr>
        <w:t xml:space="preserve"> след това се пре</w:t>
      </w:r>
      <w:r w:rsidRPr="00FC7AA6">
        <w:rPr>
          <w:rFonts w:ascii="Times New Roman" w:hAnsi="Times New Roman" w:cs="Times New Roman"/>
          <w:sz w:val="24"/>
          <w:szCs w:val="24"/>
        </w:rPr>
        <w:t>дава</w:t>
      </w:r>
      <w:r w:rsidR="00002F99" w:rsidRPr="00FC7AA6">
        <w:rPr>
          <w:rFonts w:ascii="Times New Roman" w:hAnsi="Times New Roman" w:cs="Times New Roman"/>
          <w:sz w:val="24"/>
          <w:szCs w:val="24"/>
        </w:rPr>
        <w:t xml:space="preserve"> на </w:t>
      </w:r>
      <w:r w:rsidR="007103DC" w:rsidRPr="00FC7AA6">
        <w:rPr>
          <w:rFonts w:ascii="Times New Roman" w:hAnsi="Times New Roman" w:cs="Times New Roman"/>
          <w:sz w:val="24"/>
          <w:szCs w:val="24"/>
        </w:rPr>
        <w:t>съответн</w:t>
      </w:r>
      <w:r w:rsidR="007103DC">
        <w:rPr>
          <w:rFonts w:ascii="Times New Roman" w:hAnsi="Times New Roman" w:cs="Times New Roman"/>
          <w:sz w:val="24"/>
          <w:szCs w:val="24"/>
        </w:rPr>
        <w:t>ия</w:t>
      </w:r>
      <w:r w:rsidR="007103DC" w:rsidRPr="00FC7AA6">
        <w:rPr>
          <w:rFonts w:ascii="Times New Roman" w:hAnsi="Times New Roman" w:cs="Times New Roman"/>
          <w:sz w:val="24"/>
          <w:szCs w:val="24"/>
        </w:rPr>
        <w:t xml:space="preserve"> </w:t>
      </w:r>
      <w:r w:rsidR="00002F99" w:rsidRPr="00FC7AA6">
        <w:rPr>
          <w:rFonts w:ascii="Times New Roman" w:hAnsi="Times New Roman" w:cs="Times New Roman"/>
          <w:sz w:val="24"/>
          <w:szCs w:val="24"/>
        </w:rPr>
        <w:t>УО за допълнителни проверки, необходими за осигуряване на финансиране и договаряне. Приемането на един от тези подходи изисква следните действия:</w:t>
      </w:r>
    </w:p>
    <w:p w:rsidR="00002F99" w:rsidRPr="00FC7AA6" w:rsidRDefault="00002F99" w:rsidP="00002F99">
      <w:pPr>
        <w:pStyle w:val="HTMLPreformatted"/>
        <w:jc w:val="both"/>
        <w:rPr>
          <w:rFonts w:ascii="Times New Roman" w:hAnsi="Times New Roman" w:cs="Times New Roman"/>
          <w:sz w:val="24"/>
          <w:szCs w:val="24"/>
        </w:rPr>
      </w:pPr>
    </w:p>
    <w:p w:rsidR="00002F99" w:rsidRPr="00FC7AA6" w:rsidRDefault="00FC7AA6" w:rsidP="00002F99">
      <w:pPr>
        <w:pStyle w:val="HTMLPreformatted"/>
        <w:jc w:val="both"/>
        <w:rPr>
          <w:rStyle w:val="tlid-translation"/>
          <w:rFonts w:ascii="Times New Roman" w:hAnsi="Times New Roman" w:cs="Times New Roman"/>
          <w:b/>
          <w:sz w:val="24"/>
          <w:szCs w:val="24"/>
        </w:rPr>
      </w:pPr>
      <w:r w:rsidRPr="00FC7AA6">
        <w:rPr>
          <w:rStyle w:val="tlid-translation"/>
          <w:rFonts w:ascii="Times New Roman" w:hAnsi="Times New Roman" w:cs="Times New Roman"/>
          <w:b/>
          <w:sz w:val="24"/>
          <w:szCs w:val="24"/>
        </w:rPr>
        <w:t>За под</w:t>
      </w:r>
      <w:r w:rsidR="00002F99" w:rsidRPr="00FC7AA6">
        <w:rPr>
          <w:rStyle w:val="tlid-translation"/>
          <w:rFonts w:ascii="Times New Roman" w:hAnsi="Times New Roman" w:cs="Times New Roman"/>
          <w:b/>
          <w:sz w:val="24"/>
          <w:szCs w:val="24"/>
        </w:rPr>
        <w:t>сценарий 2.1:</w:t>
      </w:r>
    </w:p>
    <w:p w:rsidR="00FC7AA6" w:rsidRPr="00FC7AA6" w:rsidRDefault="00002F99" w:rsidP="00002F99">
      <w:pPr>
        <w:pStyle w:val="HTMLPreformatted"/>
        <w:jc w:val="both"/>
        <w:rPr>
          <w:rStyle w:val="tlid-translation"/>
          <w:rFonts w:ascii="Times New Roman" w:hAnsi="Times New Roman" w:cs="Times New Roman"/>
          <w:sz w:val="24"/>
          <w:szCs w:val="24"/>
        </w:rPr>
      </w:pPr>
      <w:r w:rsidRPr="00FC7AA6">
        <w:rPr>
          <w:rStyle w:val="tlid-translation"/>
          <w:rFonts w:ascii="Times New Roman" w:hAnsi="Times New Roman" w:cs="Times New Roman"/>
          <w:sz w:val="24"/>
          <w:szCs w:val="24"/>
        </w:rPr>
        <w:t xml:space="preserve">• интензивно изграждане на капацитет на ниво </w:t>
      </w:r>
      <w:r w:rsidR="007103DC">
        <w:rPr>
          <w:rStyle w:val="tlid-translation"/>
          <w:rFonts w:ascii="Times New Roman" w:hAnsi="Times New Roman" w:cs="Times New Roman"/>
          <w:sz w:val="24"/>
          <w:szCs w:val="24"/>
        </w:rPr>
        <w:t>РС</w:t>
      </w:r>
      <w:r w:rsidR="007103DC" w:rsidRPr="00FC7AA6">
        <w:rPr>
          <w:rStyle w:val="tlid-translation"/>
          <w:rFonts w:ascii="Times New Roman" w:hAnsi="Times New Roman" w:cs="Times New Roman"/>
          <w:sz w:val="24"/>
          <w:szCs w:val="24"/>
        </w:rPr>
        <w:t>Р</w:t>
      </w:r>
      <w:r w:rsidRPr="00FC7AA6">
        <w:rPr>
          <w:rStyle w:val="tlid-translation"/>
          <w:rFonts w:ascii="Times New Roman" w:hAnsi="Times New Roman" w:cs="Times New Roman"/>
          <w:sz w:val="24"/>
          <w:szCs w:val="24"/>
        </w:rPr>
        <w:t>; създаване и</w:t>
      </w:r>
      <w:r w:rsidR="00FC7AA6" w:rsidRPr="00FC7AA6">
        <w:rPr>
          <w:rStyle w:val="tlid-translation"/>
          <w:rFonts w:ascii="Times New Roman" w:hAnsi="Times New Roman" w:cs="Times New Roman"/>
          <w:sz w:val="24"/>
          <w:szCs w:val="24"/>
        </w:rPr>
        <w:t xml:space="preserve"> назначаване на служители на </w:t>
      </w:r>
      <w:r w:rsidRPr="00FC7AA6">
        <w:rPr>
          <w:rStyle w:val="tlid-translation"/>
          <w:rFonts w:ascii="Times New Roman" w:hAnsi="Times New Roman" w:cs="Times New Roman"/>
          <w:sz w:val="24"/>
          <w:szCs w:val="24"/>
        </w:rPr>
        <w:t xml:space="preserve">Службата </w:t>
      </w:r>
      <w:r w:rsidR="00FC7AA6" w:rsidRPr="00FC7AA6">
        <w:rPr>
          <w:rStyle w:val="tlid-translation"/>
          <w:rFonts w:ascii="Times New Roman" w:hAnsi="Times New Roman" w:cs="Times New Roman"/>
          <w:sz w:val="24"/>
          <w:szCs w:val="24"/>
        </w:rPr>
        <w:t xml:space="preserve">на </w:t>
      </w:r>
      <w:r w:rsidR="007103DC">
        <w:rPr>
          <w:rStyle w:val="tlid-translation"/>
          <w:rFonts w:ascii="Times New Roman" w:hAnsi="Times New Roman" w:cs="Times New Roman"/>
          <w:sz w:val="24"/>
          <w:szCs w:val="24"/>
        </w:rPr>
        <w:t>РС</w:t>
      </w:r>
      <w:r w:rsidR="007103DC" w:rsidRPr="00FC7AA6">
        <w:rPr>
          <w:rStyle w:val="tlid-translation"/>
          <w:rFonts w:ascii="Times New Roman" w:hAnsi="Times New Roman" w:cs="Times New Roman"/>
          <w:sz w:val="24"/>
          <w:szCs w:val="24"/>
        </w:rPr>
        <w:t>Р</w:t>
      </w:r>
      <w:r w:rsidRPr="00FC7AA6">
        <w:rPr>
          <w:rStyle w:val="tlid-translation"/>
          <w:rFonts w:ascii="Times New Roman" w:hAnsi="Times New Roman" w:cs="Times New Roman"/>
          <w:sz w:val="24"/>
          <w:szCs w:val="24"/>
        </w:rPr>
        <w:t xml:space="preserve">, включваща звена, отговорни за оценка на проектните предложения (една от възможностите е регионалните отдели на МРРБ да служат като основа за новосъздадените „офиси за </w:t>
      </w:r>
      <w:r w:rsidR="007103DC">
        <w:rPr>
          <w:rStyle w:val="tlid-translation"/>
          <w:rFonts w:ascii="Times New Roman" w:hAnsi="Times New Roman" w:cs="Times New Roman"/>
          <w:sz w:val="24"/>
          <w:szCs w:val="24"/>
        </w:rPr>
        <w:t>РСР</w:t>
      </w:r>
      <w:r w:rsidRPr="00FC7AA6">
        <w:rPr>
          <w:rStyle w:val="tlid-translation"/>
          <w:rFonts w:ascii="Times New Roman" w:hAnsi="Times New Roman" w:cs="Times New Roman"/>
          <w:sz w:val="24"/>
          <w:szCs w:val="24"/>
        </w:rPr>
        <w:t xml:space="preserve">“, които въвеждат своя персонал и регионален опит и допринасят за изграждането на капацитет </w:t>
      </w:r>
      <w:r w:rsidR="007F1D8A">
        <w:rPr>
          <w:rStyle w:val="tlid-translation"/>
          <w:rFonts w:ascii="Times New Roman" w:hAnsi="Times New Roman" w:cs="Times New Roman"/>
          <w:sz w:val="24"/>
          <w:szCs w:val="24"/>
        </w:rPr>
        <w:t xml:space="preserve">на </w:t>
      </w:r>
      <w:r w:rsidRPr="00FC7AA6">
        <w:rPr>
          <w:rStyle w:val="tlid-translation"/>
          <w:rFonts w:ascii="Times New Roman" w:hAnsi="Times New Roman" w:cs="Times New Roman"/>
          <w:sz w:val="24"/>
          <w:szCs w:val="24"/>
        </w:rPr>
        <w:t>регионално ниво);</w:t>
      </w:r>
      <w:r w:rsidRPr="00FC7AA6">
        <w:rPr>
          <w:rFonts w:ascii="Times New Roman" w:hAnsi="Times New Roman" w:cs="Times New Roman"/>
          <w:sz w:val="24"/>
          <w:szCs w:val="24"/>
        </w:rPr>
        <w:br/>
      </w:r>
      <w:r w:rsidRPr="00FC7AA6">
        <w:rPr>
          <w:rStyle w:val="tlid-translation"/>
          <w:rFonts w:ascii="Times New Roman" w:hAnsi="Times New Roman" w:cs="Times New Roman"/>
          <w:sz w:val="24"/>
          <w:szCs w:val="24"/>
        </w:rPr>
        <w:t xml:space="preserve">• въвеждане на правни и организационни промени в функционирането на </w:t>
      </w:r>
      <w:r w:rsidR="007103DC">
        <w:rPr>
          <w:rStyle w:val="tlid-translation"/>
          <w:rFonts w:ascii="Times New Roman" w:hAnsi="Times New Roman" w:cs="Times New Roman"/>
          <w:sz w:val="24"/>
          <w:szCs w:val="24"/>
        </w:rPr>
        <w:t>РС</w:t>
      </w:r>
      <w:r w:rsidR="007103DC" w:rsidRPr="00FC7AA6">
        <w:rPr>
          <w:rStyle w:val="tlid-translation"/>
          <w:rFonts w:ascii="Times New Roman" w:hAnsi="Times New Roman" w:cs="Times New Roman"/>
          <w:sz w:val="24"/>
          <w:szCs w:val="24"/>
        </w:rPr>
        <w:t xml:space="preserve">Р </w:t>
      </w:r>
      <w:r w:rsidRPr="00FC7AA6">
        <w:rPr>
          <w:rStyle w:val="tlid-translation"/>
          <w:rFonts w:ascii="Times New Roman" w:hAnsi="Times New Roman" w:cs="Times New Roman"/>
          <w:sz w:val="24"/>
          <w:szCs w:val="24"/>
        </w:rPr>
        <w:t>и осигуряване на редовните им ежедневни операции (технически персонал, финансиране и др.);</w:t>
      </w: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Style w:val="tlid-translation"/>
          <w:rFonts w:ascii="Times New Roman" w:hAnsi="Times New Roman" w:cs="Times New Roman"/>
          <w:sz w:val="24"/>
          <w:szCs w:val="24"/>
        </w:rPr>
        <w:t>• о</w:t>
      </w:r>
      <w:r w:rsidR="00FC7AA6" w:rsidRPr="00470F59">
        <w:rPr>
          <w:rStyle w:val="tlid-translation"/>
          <w:rFonts w:ascii="Times New Roman" w:hAnsi="Times New Roman" w:cs="Times New Roman"/>
          <w:sz w:val="24"/>
          <w:szCs w:val="24"/>
        </w:rPr>
        <w:t>сигуряване на</w:t>
      </w:r>
      <w:r w:rsidRPr="00470F59">
        <w:rPr>
          <w:rStyle w:val="tlid-translation"/>
          <w:rFonts w:ascii="Times New Roman" w:hAnsi="Times New Roman" w:cs="Times New Roman"/>
          <w:sz w:val="24"/>
          <w:szCs w:val="24"/>
        </w:rPr>
        <w:t xml:space="preserve"> участието </w:t>
      </w:r>
      <w:r w:rsidR="00470F59" w:rsidRPr="00470F59">
        <w:rPr>
          <w:rStyle w:val="tlid-translation"/>
          <w:rFonts w:ascii="Times New Roman" w:hAnsi="Times New Roman" w:cs="Times New Roman"/>
          <w:sz w:val="24"/>
          <w:szCs w:val="24"/>
        </w:rPr>
        <w:t xml:space="preserve">на </w:t>
      </w:r>
      <w:r w:rsidR="00FC7AA6" w:rsidRPr="00470F59">
        <w:rPr>
          <w:rStyle w:val="tlid-translation"/>
          <w:rFonts w:ascii="Times New Roman" w:hAnsi="Times New Roman" w:cs="Times New Roman"/>
          <w:sz w:val="24"/>
          <w:szCs w:val="24"/>
        </w:rPr>
        <w:t>експерти от</w:t>
      </w:r>
      <w:r w:rsidRPr="00470F59">
        <w:rPr>
          <w:rStyle w:val="tlid-translation"/>
          <w:rFonts w:ascii="Times New Roman" w:hAnsi="Times New Roman" w:cs="Times New Roman"/>
          <w:sz w:val="24"/>
          <w:szCs w:val="24"/>
        </w:rPr>
        <w:t xml:space="preserve"> националн</w:t>
      </w:r>
      <w:r w:rsidR="00FC7AA6" w:rsidRPr="00470F59">
        <w:rPr>
          <w:rStyle w:val="tlid-translation"/>
          <w:rFonts w:ascii="Times New Roman" w:hAnsi="Times New Roman" w:cs="Times New Roman"/>
          <w:sz w:val="24"/>
          <w:szCs w:val="24"/>
        </w:rPr>
        <w:t>о и</w:t>
      </w:r>
      <w:r w:rsidRPr="00470F59">
        <w:rPr>
          <w:rStyle w:val="tlid-translation"/>
          <w:rFonts w:ascii="Times New Roman" w:hAnsi="Times New Roman" w:cs="Times New Roman"/>
          <w:sz w:val="24"/>
          <w:szCs w:val="24"/>
        </w:rPr>
        <w:t xml:space="preserve"> регионално ниво в оценката на проектните предложения</w:t>
      </w:r>
      <w:r w:rsidR="00FC7AA6" w:rsidRPr="00470F59">
        <w:rPr>
          <w:rStyle w:val="tlid-translation"/>
          <w:rFonts w:ascii="Times New Roman" w:hAnsi="Times New Roman" w:cs="Times New Roman"/>
          <w:sz w:val="24"/>
          <w:szCs w:val="24"/>
        </w:rPr>
        <w:t xml:space="preserve"> -</w:t>
      </w:r>
      <w:r w:rsidRPr="00470F59">
        <w:rPr>
          <w:rStyle w:val="tlid-translation"/>
          <w:rFonts w:ascii="Times New Roman" w:hAnsi="Times New Roman" w:cs="Times New Roman"/>
          <w:sz w:val="24"/>
          <w:szCs w:val="24"/>
        </w:rPr>
        <w:t xml:space="preserve"> т.е. чрез създаване на два списъка на национални и регионални експерти, които да бъдат включени от </w:t>
      </w:r>
      <w:r w:rsidR="007103DC">
        <w:rPr>
          <w:rStyle w:val="tlid-translation"/>
          <w:rFonts w:ascii="Times New Roman" w:hAnsi="Times New Roman" w:cs="Times New Roman"/>
          <w:sz w:val="24"/>
          <w:szCs w:val="24"/>
        </w:rPr>
        <w:t>РС</w:t>
      </w:r>
      <w:r w:rsidR="007103DC" w:rsidRPr="00470F59">
        <w:rPr>
          <w:rStyle w:val="tlid-translation"/>
          <w:rFonts w:ascii="Times New Roman" w:hAnsi="Times New Roman" w:cs="Times New Roman"/>
          <w:sz w:val="24"/>
          <w:szCs w:val="24"/>
        </w:rPr>
        <w:t xml:space="preserve">Р </w:t>
      </w:r>
      <w:r w:rsidRPr="00470F59">
        <w:rPr>
          <w:rStyle w:val="tlid-translation"/>
          <w:rFonts w:ascii="Times New Roman" w:hAnsi="Times New Roman" w:cs="Times New Roman"/>
          <w:sz w:val="24"/>
          <w:szCs w:val="24"/>
        </w:rPr>
        <w:t xml:space="preserve">в експертни групи, </w:t>
      </w:r>
      <w:r w:rsidR="00470F59" w:rsidRPr="00470F59">
        <w:rPr>
          <w:rStyle w:val="tlid-translation"/>
          <w:rFonts w:ascii="Times New Roman" w:hAnsi="Times New Roman" w:cs="Times New Roman"/>
          <w:sz w:val="24"/>
          <w:szCs w:val="24"/>
        </w:rPr>
        <w:t xml:space="preserve">оценяващи </w:t>
      </w:r>
      <w:r w:rsidRPr="00470F59">
        <w:rPr>
          <w:rStyle w:val="tlid-translation"/>
          <w:rFonts w:ascii="Times New Roman" w:hAnsi="Times New Roman" w:cs="Times New Roman"/>
          <w:sz w:val="24"/>
          <w:szCs w:val="24"/>
        </w:rPr>
        <w:t xml:space="preserve"> проектни предложения;</w:t>
      </w: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Style w:val="tlid-translation"/>
          <w:rFonts w:ascii="Times New Roman" w:hAnsi="Times New Roman" w:cs="Times New Roman"/>
          <w:sz w:val="24"/>
          <w:szCs w:val="24"/>
        </w:rPr>
        <w:t xml:space="preserve">• разработване и прилагане на ефективни механизми за делегиране на задачи и координация между </w:t>
      </w:r>
      <w:r w:rsidR="007103DC">
        <w:rPr>
          <w:rStyle w:val="tlid-translation"/>
          <w:rFonts w:ascii="Times New Roman" w:hAnsi="Times New Roman" w:cs="Times New Roman"/>
          <w:sz w:val="24"/>
          <w:szCs w:val="24"/>
        </w:rPr>
        <w:t>РС</w:t>
      </w:r>
      <w:r w:rsidR="007103DC" w:rsidRPr="00470F59">
        <w:rPr>
          <w:rStyle w:val="tlid-translation"/>
          <w:rFonts w:ascii="Times New Roman" w:hAnsi="Times New Roman" w:cs="Times New Roman"/>
          <w:sz w:val="24"/>
          <w:szCs w:val="24"/>
        </w:rPr>
        <w:t xml:space="preserve">Р </w:t>
      </w:r>
      <w:r w:rsidRPr="00470F59">
        <w:rPr>
          <w:rStyle w:val="tlid-translation"/>
          <w:rFonts w:ascii="Times New Roman" w:hAnsi="Times New Roman" w:cs="Times New Roman"/>
          <w:sz w:val="24"/>
          <w:szCs w:val="24"/>
        </w:rPr>
        <w:t>и УО;</w:t>
      </w:r>
    </w:p>
    <w:p w:rsidR="00470F59" w:rsidRDefault="00002F99" w:rsidP="00002F99">
      <w:pPr>
        <w:pStyle w:val="HTMLPreformatted"/>
        <w:jc w:val="both"/>
        <w:rPr>
          <w:rStyle w:val="tlid-translation"/>
          <w:rFonts w:ascii="Times New Roman" w:hAnsi="Times New Roman" w:cs="Times New Roman"/>
          <w:sz w:val="24"/>
          <w:szCs w:val="24"/>
        </w:rPr>
      </w:pPr>
      <w:r w:rsidRPr="00470F59">
        <w:rPr>
          <w:rStyle w:val="tlid-translation"/>
          <w:rFonts w:ascii="Times New Roman" w:hAnsi="Times New Roman" w:cs="Times New Roman"/>
          <w:sz w:val="24"/>
          <w:szCs w:val="24"/>
        </w:rPr>
        <w:t xml:space="preserve">• разработване и прилагане на общи стандарти за </w:t>
      </w:r>
      <w:r w:rsidR="00470F59" w:rsidRPr="00470F59">
        <w:rPr>
          <w:rStyle w:val="tlid-translation"/>
          <w:rFonts w:ascii="Times New Roman" w:hAnsi="Times New Roman" w:cs="Times New Roman"/>
          <w:sz w:val="24"/>
          <w:szCs w:val="24"/>
        </w:rPr>
        <w:t>функционирането</w:t>
      </w:r>
      <w:r w:rsidRPr="00470F59">
        <w:rPr>
          <w:rStyle w:val="tlid-translation"/>
          <w:rFonts w:ascii="Times New Roman" w:hAnsi="Times New Roman" w:cs="Times New Roman"/>
          <w:sz w:val="24"/>
          <w:szCs w:val="24"/>
        </w:rPr>
        <w:t xml:space="preserve"> на </w:t>
      </w:r>
      <w:r w:rsidR="007103DC">
        <w:rPr>
          <w:rStyle w:val="tlid-translation"/>
          <w:rFonts w:ascii="Times New Roman" w:hAnsi="Times New Roman" w:cs="Times New Roman"/>
          <w:sz w:val="24"/>
          <w:szCs w:val="24"/>
        </w:rPr>
        <w:t>РС</w:t>
      </w:r>
      <w:r w:rsidR="007103DC" w:rsidRPr="00470F59">
        <w:rPr>
          <w:rStyle w:val="tlid-translation"/>
          <w:rFonts w:ascii="Times New Roman" w:hAnsi="Times New Roman" w:cs="Times New Roman"/>
          <w:sz w:val="24"/>
          <w:szCs w:val="24"/>
        </w:rPr>
        <w:t>Р</w:t>
      </w:r>
      <w:r w:rsidRPr="00470F59">
        <w:rPr>
          <w:rStyle w:val="tlid-translation"/>
          <w:rFonts w:ascii="Times New Roman" w:hAnsi="Times New Roman" w:cs="Times New Roman"/>
          <w:sz w:val="24"/>
          <w:szCs w:val="24"/>
        </w:rPr>
        <w:t>.</w:t>
      </w:r>
      <w:r w:rsidRPr="00470F59">
        <w:rPr>
          <w:rFonts w:ascii="Times New Roman" w:hAnsi="Times New Roman" w:cs="Times New Roman"/>
          <w:sz w:val="24"/>
          <w:szCs w:val="24"/>
        </w:rPr>
        <w:br/>
      </w:r>
      <w:r w:rsidRPr="00470F59">
        <w:rPr>
          <w:rFonts w:ascii="Times New Roman" w:hAnsi="Times New Roman" w:cs="Times New Roman"/>
          <w:sz w:val="24"/>
          <w:szCs w:val="24"/>
        </w:rPr>
        <w:br/>
      </w:r>
    </w:p>
    <w:p w:rsidR="00470F59" w:rsidRDefault="00470F59" w:rsidP="00002F99">
      <w:pPr>
        <w:pStyle w:val="HTMLPreformatted"/>
        <w:jc w:val="both"/>
        <w:rPr>
          <w:rStyle w:val="tlid-translation"/>
          <w:rFonts w:ascii="Times New Roman" w:hAnsi="Times New Roman" w:cs="Times New Roman"/>
          <w:sz w:val="24"/>
          <w:szCs w:val="24"/>
        </w:rPr>
      </w:pP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Style w:val="tlid-translation"/>
          <w:rFonts w:ascii="Times New Roman" w:hAnsi="Times New Roman" w:cs="Times New Roman"/>
          <w:sz w:val="24"/>
          <w:szCs w:val="24"/>
        </w:rPr>
        <w:lastRenderedPageBreak/>
        <w:t>За подсценарий 2.2:</w:t>
      </w:r>
    </w:p>
    <w:p w:rsidR="00470F59" w:rsidRPr="00470F59" w:rsidRDefault="00002F99" w:rsidP="00002F99">
      <w:pPr>
        <w:pStyle w:val="HTMLPreformatted"/>
        <w:jc w:val="both"/>
        <w:rPr>
          <w:rStyle w:val="tlid-translation"/>
          <w:rFonts w:ascii="Times New Roman" w:hAnsi="Times New Roman" w:cs="Times New Roman"/>
          <w:sz w:val="24"/>
          <w:szCs w:val="24"/>
        </w:rPr>
      </w:pPr>
      <w:r w:rsidRPr="00470F59">
        <w:rPr>
          <w:rFonts w:ascii="Times New Roman" w:hAnsi="Times New Roman" w:cs="Times New Roman"/>
          <w:sz w:val="24"/>
          <w:szCs w:val="24"/>
        </w:rPr>
        <w:br/>
      </w:r>
      <w:r w:rsidRPr="00470F59">
        <w:rPr>
          <w:rStyle w:val="tlid-translation"/>
          <w:rFonts w:ascii="Times New Roman" w:hAnsi="Times New Roman" w:cs="Times New Roman"/>
          <w:sz w:val="24"/>
          <w:szCs w:val="24"/>
        </w:rPr>
        <w:t>• създаване на нови структури на регионално</w:t>
      </w:r>
      <w:r w:rsidR="00470F59" w:rsidRPr="00470F59">
        <w:rPr>
          <w:rStyle w:val="tlid-translation"/>
          <w:rFonts w:ascii="Times New Roman" w:hAnsi="Times New Roman" w:cs="Times New Roman"/>
          <w:sz w:val="24"/>
          <w:szCs w:val="24"/>
        </w:rPr>
        <w:t>то</w:t>
      </w:r>
      <w:r w:rsidRPr="00470F59">
        <w:rPr>
          <w:rStyle w:val="tlid-translation"/>
          <w:rFonts w:ascii="Times New Roman" w:hAnsi="Times New Roman" w:cs="Times New Roman"/>
          <w:sz w:val="24"/>
          <w:szCs w:val="24"/>
        </w:rPr>
        <w:t xml:space="preserve"> ниво; интензивно изграждане на капацитет; създаване и</w:t>
      </w:r>
      <w:r w:rsidR="00470F59" w:rsidRPr="00470F59">
        <w:rPr>
          <w:rStyle w:val="tlid-translation"/>
          <w:rFonts w:ascii="Times New Roman" w:hAnsi="Times New Roman" w:cs="Times New Roman"/>
          <w:sz w:val="24"/>
          <w:szCs w:val="24"/>
        </w:rPr>
        <w:t xml:space="preserve"> осигуряване с персонал на </w:t>
      </w:r>
      <w:r w:rsidRPr="00470F59">
        <w:rPr>
          <w:rStyle w:val="tlid-translation"/>
          <w:rFonts w:ascii="Times New Roman" w:hAnsi="Times New Roman" w:cs="Times New Roman"/>
          <w:sz w:val="24"/>
          <w:szCs w:val="24"/>
        </w:rPr>
        <w:t>агенции, включително звена, отговорни за оценката на проектните предложения (една възможност е регионалните отдели на МРРБ да служат като основа за новосъздадените агенции, които въвеждат своя персонал и регионален опит и допринасят за изграждането на капацитет на ниво NUTS</w:t>
      </w:r>
      <w:r w:rsidR="007103DC">
        <w:rPr>
          <w:rStyle w:val="tlid-translation"/>
          <w:rFonts w:ascii="Times New Roman" w:hAnsi="Times New Roman" w:cs="Times New Roman"/>
          <w:sz w:val="24"/>
          <w:szCs w:val="24"/>
        </w:rPr>
        <w:t xml:space="preserve"> </w:t>
      </w:r>
      <w:r w:rsidRPr="00470F59">
        <w:rPr>
          <w:rStyle w:val="tlid-translation"/>
          <w:rFonts w:ascii="Times New Roman" w:hAnsi="Times New Roman" w:cs="Times New Roman"/>
          <w:sz w:val="24"/>
          <w:szCs w:val="24"/>
        </w:rPr>
        <w:t>2?);</w:t>
      </w:r>
    </w:p>
    <w:p w:rsidR="00470F59" w:rsidRPr="00470F59" w:rsidRDefault="00002F99" w:rsidP="00002F99">
      <w:pPr>
        <w:pStyle w:val="HTMLPreformatted"/>
        <w:jc w:val="both"/>
        <w:rPr>
          <w:rStyle w:val="tlid-translation"/>
          <w:rFonts w:ascii="Times New Roman" w:hAnsi="Times New Roman" w:cs="Times New Roman"/>
          <w:sz w:val="24"/>
          <w:szCs w:val="24"/>
        </w:rPr>
      </w:pPr>
      <w:r w:rsidRPr="00002F99">
        <w:rPr>
          <w:rFonts w:ascii="Times New Roman" w:hAnsi="Times New Roman" w:cs="Times New Roman"/>
          <w:color w:val="FF0000"/>
          <w:sz w:val="24"/>
          <w:szCs w:val="24"/>
        </w:rPr>
        <w:br/>
      </w:r>
      <w:r w:rsidRPr="00470F59">
        <w:rPr>
          <w:rStyle w:val="tlid-translation"/>
          <w:rFonts w:ascii="Times New Roman" w:hAnsi="Times New Roman" w:cs="Times New Roman"/>
          <w:sz w:val="24"/>
          <w:szCs w:val="24"/>
        </w:rPr>
        <w:t xml:space="preserve">• </w:t>
      </w:r>
      <w:r w:rsidR="007103DC">
        <w:rPr>
          <w:rStyle w:val="tlid-translation"/>
          <w:rFonts w:ascii="Times New Roman" w:hAnsi="Times New Roman" w:cs="Times New Roman"/>
          <w:sz w:val="24"/>
          <w:szCs w:val="24"/>
        </w:rPr>
        <w:t>РС</w:t>
      </w:r>
      <w:r w:rsidR="007103DC" w:rsidRPr="00470F59">
        <w:rPr>
          <w:rStyle w:val="tlid-translation"/>
          <w:rFonts w:ascii="Times New Roman" w:hAnsi="Times New Roman" w:cs="Times New Roman"/>
          <w:sz w:val="24"/>
          <w:szCs w:val="24"/>
        </w:rPr>
        <w:t xml:space="preserve">Р </w:t>
      </w:r>
      <w:r w:rsidR="00470F59" w:rsidRPr="00470F59">
        <w:rPr>
          <w:rStyle w:val="tlid-translation"/>
          <w:rFonts w:ascii="Times New Roman" w:hAnsi="Times New Roman" w:cs="Times New Roman"/>
          <w:sz w:val="24"/>
          <w:szCs w:val="24"/>
        </w:rPr>
        <w:t xml:space="preserve">действащи като </w:t>
      </w:r>
      <w:r w:rsidRPr="00470F59">
        <w:rPr>
          <w:rStyle w:val="tlid-translation"/>
          <w:rFonts w:ascii="Times New Roman" w:hAnsi="Times New Roman" w:cs="Times New Roman"/>
          <w:sz w:val="24"/>
          <w:szCs w:val="24"/>
        </w:rPr>
        <w:t>регионални</w:t>
      </w:r>
      <w:r w:rsidR="00470F59" w:rsidRPr="00470F59">
        <w:rPr>
          <w:rStyle w:val="tlid-translation"/>
          <w:rFonts w:ascii="Times New Roman" w:hAnsi="Times New Roman" w:cs="Times New Roman"/>
          <w:sz w:val="24"/>
          <w:szCs w:val="24"/>
        </w:rPr>
        <w:t>те УК;</w:t>
      </w: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Fonts w:ascii="Times New Roman" w:hAnsi="Times New Roman" w:cs="Times New Roman"/>
          <w:sz w:val="24"/>
          <w:szCs w:val="24"/>
        </w:rPr>
        <w:br/>
      </w:r>
      <w:r w:rsidRPr="00470F59">
        <w:rPr>
          <w:rStyle w:val="tlid-translation"/>
          <w:rFonts w:ascii="Times New Roman" w:hAnsi="Times New Roman" w:cs="Times New Roman"/>
          <w:sz w:val="24"/>
          <w:szCs w:val="24"/>
        </w:rPr>
        <w:t>• осигуряване на участието на национални</w:t>
      </w:r>
      <w:r w:rsidR="00470F59" w:rsidRPr="00470F59">
        <w:rPr>
          <w:rStyle w:val="tlid-translation"/>
          <w:rFonts w:ascii="Times New Roman" w:hAnsi="Times New Roman" w:cs="Times New Roman"/>
          <w:sz w:val="24"/>
          <w:szCs w:val="24"/>
        </w:rPr>
        <w:t xml:space="preserve"> и</w:t>
      </w:r>
      <w:r w:rsidRPr="00470F59">
        <w:rPr>
          <w:rStyle w:val="tlid-translation"/>
          <w:rFonts w:ascii="Times New Roman" w:hAnsi="Times New Roman" w:cs="Times New Roman"/>
          <w:sz w:val="24"/>
          <w:szCs w:val="24"/>
        </w:rPr>
        <w:t xml:space="preserve"> регионални експерти в оценката на проектните предложения</w:t>
      </w:r>
      <w:r w:rsidR="00470F59" w:rsidRPr="00470F59">
        <w:rPr>
          <w:rStyle w:val="tlid-translation"/>
          <w:rFonts w:ascii="Times New Roman" w:hAnsi="Times New Roman" w:cs="Times New Roman"/>
          <w:sz w:val="24"/>
          <w:szCs w:val="24"/>
        </w:rPr>
        <w:t xml:space="preserve"> -</w:t>
      </w:r>
      <w:r w:rsidRPr="00470F59">
        <w:rPr>
          <w:rStyle w:val="tlid-translation"/>
          <w:rFonts w:ascii="Times New Roman" w:hAnsi="Times New Roman" w:cs="Times New Roman"/>
          <w:sz w:val="24"/>
          <w:szCs w:val="24"/>
        </w:rPr>
        <w:t xml:space="preserve"> чрез създаване на два списъка на национални и регионални експерти, които да бъдат включени от агенциите в експертни групи, оценява</w:t>
      </w:r>
      <w:r w:rsidR="00470F59" w:rsidRPr="00470F59">
        <w:rPr>
          <w:rStyle w:val="tlid-translation"/>
          <w:rFonts w:ascii="Times New Roman" w:hAnsi="Times New Roman" w:cs="Times New Roman"/>
          <w:sz w:val="24"/>
          <w:szCs w:val="24"/>
        </w:rPr>
        <w:t>щи</w:t>
      </w:r>
      <w:r w:rsidRPr="00470F59">
        <w:rPr>
          <w:rStyle w:val="tlid-translation"/>
          <w:rFonts w:ascii="Times New Roman" w:hAnsi="Times New Roman" w:cs="Times New Roman"/>
          <w:sz w:val="24"/>
          <w:szCs w:val="24"/>
        </w:rPr>
        <w:t xml:space="preserve"> проектни предложения;</w:t>
      </w: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Fonts w:ascii="Times New Roman" w:hAnsi="Times New Roman" w:cs="Times New Roman"/>
          <w:sz w:val="24"/>
          <w:szCs w:val="24"/>
        </w:rPr>
        <w:br/>
      </w:r>
      <w:r w:rsidRPr="00470F59">
        <w:rPr>
          <w:rStyle w:val="tlid-translation"/>
          <w:rFonts w:ascii="Times New Roman" w:hAnsi="Times New Roman" w:cs="Times New Roman"/>
          <w:sz w:val="24"/>
          <w:szCs w:val="24"/>
        </w:rPr>
        <w:t xml:space="preserve">• разработване и прилагане на ефективни механизми за делегиране на задачи и координация между агенциите, </w:t>
      </w:r>
      <w:r w:rsidR="00D13613">
        <w:rPr>
          <w:rStyle w:val="tlid-translation"/>
          <w:rFonts w:ascii="Times New Roman" w:hAnsi="Times New Roman" w:cs="Times New Roman"/>
          <w:sz w:val="24"/>
          <w:szCs w:val="24"/>
        </w:rPr>
        <w:t>РСР</w:t>
      </w:r>
      <w:r w:rsidR="00D13613" w:rsidRPr="00470F59">
        <w:rPr>
          <w:rStyle w:val="tlid-translation"/>
          <w:rFonts w:ascii="Times New Roman" w:hAnsi="Times New Roman" w:cs="Times New Roman"/>
          <w:sz w:val="24"/>
          <w:szCs w:val="24"/>
        </w:rPr>
        <w:t xml:space="preserve"> </w:t>
      </w:r>
      <w:r w:rsidRPr="00470F59">
        <w:rPr>
          <w:rStyle w:val="tlid-translation"/>
          <w:rFonts w:ascii="Times New Roman" w:hAnsi="Times New Roman" w:cs="Times New Roman"/>
          <w:sz w:val="24"/>
          <w:szCs w:val="24"/>
        </w:rPr>
        <w:t>и УО;</w:t>
      </w:r>
    </w:p>
    <w:p w:rsidR="00002F99" w:rsidRPr="00470F59" w:rsidRDefault="00002F99" w:rsidP="00002F99">
      <w:pPr>
        <w:pStyle w:val="HTMLPreformatted"/>
        <w:jc w:val="both"/>
        <w:rPr>
          <w:rStyle w:val="tlid-translation"/>
          <w:rFonts w:ascii="Times New Roman" w:hAnsi="Times New Roman" w:cs="Times New Roman"/>
          <w:sz w:val="24"/>
          <w:szCs w:val="24"/>
        </w:rPr>
      </w:pPr>
      <w:r w:rsidRPr="00470F59">
        <w:rPr>
          <w:rFonts w:ascii="Times New Roman" w:hAnsi="Times New Roman" w:cs="Times New Roman"/>
          <w:sz w:val="24"/>
          <w:szCs w:val="24"/>
        </w:rPr>
        <w:br/>
      </w:r>
      <w:r w:rsidRPr="00470F59">
        <w:rPr>
          <w:rStyle w:val="tlid-translation"/>
          <w:rFonts w:ascii="Times New Roman" w:hAnsi="Times New Roman" w:cs="Times New Roman"/>
          <w:sz w:val="24"/>
          <w:szCs w:val="24"/>
        </w:rPr>
        <w:t xml:space="preserve">• </w:t>
      </w:r>
      <w:r w:rsidR="00470F59" w:rsidRPr="00470F59">
        <w:rPr>
          <w:rStyle w:val="tlid-translation"/>
          <w:rFonts w:ascii="Times New Roman" w:hAnsi="Times New Roman" w:cs="Times New Roman"/>
          <w:sz w:val="24"/>
          <w:szCs w:val="24"/>
        </w:rPr>
        <w:t>създаване</w:t>
      </w:r>
      <w:r w:rsidRPr="00470F59">
        <w:rPr>
          <w:rStyle w:val="tlid-translation"/>
          <w:rFonts w:ascii="Times New Roman" w:hAnsi="Times New Roman" w:cs="Times New Roman"/>
          <w:sz w:val="24"/>
          <w:szCs w:val="24"/>
        </w:rPr>
        <w:t xml:space="preserve"> и прилагане на общи стандарти за работата на агенциите по отношение на оценката на проектните предложения</w:t>
      </w:r>
    </w:p>
    <w:p w:rsidR="00002F99" w:rsidRDefault="00002F99" w:rsidP="00002F99">
      <w:pPr>
        <w:pStyle w:val="HTMLPreformatted"/>
        <w:jc w:val="both"/>
        <w:rPr>
          <w:rStyle w:val="tlid-translation"/>
          <w:rFonts w:ascii="Times New Roman" w:hAnsi="Times New Roman" w:cs="Times New Roman"/>
          <w:color w:val="FF0000"/>
          <w:sz w:val="24"/>
          <w:szCs w:val="24"/>
        </w:rPr>
      </w:pPr>
    </w:p>
    <w:p w:rsidR="00470F59" w:rsidRDefault="00B02EA2" w:rsidP="00002F99">
      <w:pPr>
        <w:pStyle w:val="Caption"/>
        <w:keepNext/>
        <w:spacing w:before="120" w:after="120"/>
        <w:rPr>
          <w:rStyle w:val="tlid-translation"/>
          <w:rFonts w:ascii="Times New Roman" w:hAnsi="Times New Roman" w:cs="Times New Roman"/>
          <w:i w:val="0"/>
          <w:sz w:val="24"/>
          <w:szCs w:val="24"/>
          <w:lang w:val="bg-BG"/>
        </w:rPr>
      </w:pPr>
      <w:r w:rsidRPr="00470F59">
        <w:rPr>
          <w:rStyle w:val="tlid-translation"/>
          <w:rFonts w:ascii="Times New Roman" w:hAnsi="Times New Roman" w:cs="Times New Roman"/>
          <w:i w:val="0"/>
          <w:sz w:val="24"/>
          <w:szCs w:val="24"/>
        </w:rPr>
        <w:t>Вижте Табл</w:t>
      </w:r>
      <w:r w:rsidR="00470F59">
        <w:rPr>
          <w:rStyle w:val="tlid-translation"/>
          <w:rFonts w:ascii="Times New Roman" w:hAnsi="Times New Roman" w:cs="Times New Roman"/>
          <w:i w:val="0"/>
          <w:sz w:val="24"/>
          <w:szCs w:val="24"/>
        </w:rPr>
        <w:t>ица 2 за сравнение на двата под</w:t>
      </w:r>
      <w:r w:rsidRPr="00470F59">
        <w:rPr>
          <w:rStyle w:val="tlid-translation"/>
          <w:rFonts w:ascii="Times New Roman" w:hAnsi="Times New Roman" w:cs="Times New Roman"/>
          <w:i w:val="0"/>
          <w:sz w:val="24"/>
          <w:szCs w:val="24"/>
        </w:rPr>
        <w:t>сценария.</w:t>
      </w:r>
    </w:p>
    <w:p w:rsidR="00002F99" w:rsidRPr="00470F59" w:rsidRDefault="00B02EA2" w:rsidP="00002F99">
      <w:pPr>
        <w:pStyle w:val="Caption"/>
        <w:keepNext/>
        <w:spacing w:before="120" w:after="120"/>
        <w:rPr>
          <w:rFonts w:ascii="Times New Roman" w:eastAsiaTheme="minorEastAsia" w:hAnsi="Times New Roman" w:cs="Times New Roman"/>
          <w:i w:val="0"/>
          <w:color w:val="365F91" w:themeColor="accent1" w:themeShade="BF"/>
          <w:sz w:val="24"/>
          <w:szCs w:val="24"/>
        </w:rPr>
      </w:pPr>
      <w:r w:rsidRPr="00470F59">
        <w:rPr>
          <w:rFonts w:ascii="Times New Roman" w:hAnsi="Times New Roman" w:cs="Times New Roman"/>
          <w:i w:val="0"/>
          <w:sz w:val="24"/>
          <w:szCs w:val="24"/>
        </w:rPr>
        <w:br/>
      </w:r>
      <w:r w:rsidRPr="00470F59">
        <w:rPr>
          <w:rStyle w:val="tlid-translation"/>
          <w:rFonts w:ascii="Times New Roman" w:hAnsi="Times New Roman" w:cs="Times New Roman"/>
          <w:i w:val="0"/>
          <w:sz w:val="24"/>
          <w:szCs w:val="24"/>
        </w:rPr>
        <w:t>Таблица 2. Основни характеристики на под-сценариите 2.1 и 2.2.</w:t>
      </w:r>
    </w:p>
    <w:tbl>
      <w:tblPr>
        <w:tblStyle w:val="GridTable5Dark-Accent11"/>
        <w:tblW w:w="0" w:type="auto"/>
        <w:tblLook w:val="04A0" w:firstRow="1" w:lastRow="0" w:firstColumn="1" w:lastColumn="0" w:noHBand="0" w:noVBand="1"/>
      </w:tblPr>
      <w:tblGrid>
        <w:gridCol w:w="3020"/>
        <w:gridCol w:w="3021"/>
        <w:gridCol w:w="3021"/>
      </w:tblGrid>
      <w:tr w:rsidR="00002F99" w:rsidRPr="000A5FE9" w:rsidTr="002A5F7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3020" w:type="dxa"/>
            <w:tcBorders>
              <w:right w:val="single" w:sz="4" w:space="0" w:color="FFFFFF" w:themeColor="background1"/>
            </w:tcBorders>
          </w:tcPr>
          <w:p w:rsidR="00002F99" w:rsidRPr="00B02EA2" w:rsidRDefault="00002F99" w:rsidP="002A5F7A">
            <w:pPr>
              <w:jc w:val="both"/>
              <w:rPr>
                <w:rFonts w:eastAsia="Times New Roman" w:cstheme="minorHAnsi"/>
                <w:b w:val="0"/>
                <w:sz w:val="20"/>
                <w:szCs w:val="20"/>
                <w:lang w:eastAsia="en-GB"/>
              </w:rPr>
            </w:pPr>
          </w:p>
        </w:tc>
        <w:tc>
          <w:tcPr>
            <w:tcW w:w="3021" w:type="dxa"/>
            <w:tcBorders>
              <w:left w:val="single" w:sz="4" w:space="0" w:color="FFFFFF" w:themeColor="background1"/>
              <w:right w:val="single" w:sz="4" w:space="0" w:color="FFFFFF" w:themeColor="background1"/>
            </w:tcBorders>
            <w:vAlign w:val="center"/>
          </w:tcPr>
          <w:p w:rsidR="00002F99" w:rsidRPr="000A5FE9" w:rsidRDefault="001162F6" w:rsidP="001162F6">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val="en-US" w:eastAsia="en-GB"/>
              </w:rPr>
            </w:pPr>
            <w:r>
              <w:rPr>
                <w:rFonts w:eastAsia="Times New Roman" w:cstheme="minorHAnsi"/>
                <w:lang w:val="bg-BG" w:eastAsia="en-GB"/>
              </w:rPr>
              <w:t>Подсценарий</w:t>
            </w:r>
            <w:r w:rsidR="00002F99" w:rsidRPr="000A5FE9">
              <w:rPr>
                <w:rFonts w:eastAsia="Times New Roman" w:cstheme="minorHAnsi"/>
                <w:lang w:val="en-US" w:eastAsia="en-GB"/>
              </w:rPr>
              <w:t xml:space="preserve"> 2.1</w:t>
            </w:r>
          </w:p>
        </w:tc>
        <w:tc>
          <w:tcPr>
            <w:tcW w:w="3021" w:type="dxa"/>
            <w:tcBorders>
              <w:left w:val="single" w:sz="4" w:space="0" w:color="FFFFFF" w:themeColor="background1"/>
            </w:tcBorders>
            <w:vAlign w:val="center"/>
          </w:tcPr>
          <w:p w:rsidR="00002F99" w:rsidRPr="000A5FE9" w:rsidRDefault="001162F6" w:rsidP="002A5F7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lang w:val="en-US" w:eastAsia="en-GB"/>
              </w:rPr>
            </w:pPr>
            <w:r>
              <w:rPr>
                <w:rFonts w:eastAsia="Times New Roman" w:cstheme="minorHAnsi"/>
                <w:lang w:val="bg-BG" w:eastAsia="en-GB"/>
              </w:rPr>
              <w:t>Подсценарий</w:t>
            </w:r>
            <w:r w:rsidRPr="000A5FE9">
              <w:rPr>
                <w:rFonts w:eastAsia="Times New Roman" w:cstheme="minorHAnsi"/>
                <w:lang w:val="en-US" w:eastAsia="en-GB"/>
              </w:rPr>
              <w:t xml:space="preserve"> </w:t>
            </w:r>
            <w:r w:rsidR="00002F99" w:rsidRPr="000A5FE9">
              <w:rPr>
                <w:rFonts w:eastAsia="Times New Roman" w:cstheme="minorHAnsi"/>
                <w:lang w:val="en-US" w:eastAsia="en-GB"/>
              </w:rPr>
              <w:t>2.2</w:t>
            </w:r>
          </w:p>
        </w:tc>
      </w:tr>
      <w:tr w:rsidR="00002F99" w:rsidRPr="000A5FE9" w:rsidTr="002A5F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0A5FE9" w:rsidRDefault="001162F6" w:rsidP="00D13613">
            <w:pPr>
              <w:jc w:val="center"/>
              <w:rPr>
                <w:rFonts w:eastAsia="Times New Roman" w:cstheme="minorHAnsi"/>
                <w:sz w:val="20"/>
                <w:szCs w:val="20"/>
                <w:lang w:val="en-US" w:eastAsia="en-GB"/>
              </w:rPr>
            </w:pPr>
            <w:r>
              <w:rPr>
                <w:rFonts w:eastAsia="Times New Roman" w:cstheme="minorHAnsi"/>
                <w:sz w:val="20"/>
                <w:szCs w:val="20"/>
                <w:lang w:val="bg-BG" w:eastAsia="en-GB"/>
              </w:rPr>
              <w:t xml:space="preserve">Юридическа форма на </w:t>
            </w:r>
            <w:r w:rsidR="00D13613">
              <w:rPr>
                <w:rFonts w:eastAsia="Times New Roman" w:cstheme="minorHAnsi"/>
                <w:sz w:val="20"/>
                <w:szCs w:val="20"/>
                <w:lang w:val="bg-BG" w:eastAsia="en-GB"/>
              </w:rPr>
              <w:t>РСР</w:t>
            </w:r>
          </w:p>
        </w:tc>
        <w:tc>
          <w:tcPr>
            <w:tcW w:w="3021" w:type="dxa"/>
            <w:vAlign w:val="center"/>
          </w:tcPr>
          <w:p w:rsidR="00002F99" w:rsidRPr="000A5FE9" w:rsidRDefault="00523B9D" w:rsidP="00523B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Юридическо лице</w:t>
            </w:r>
          </w:p>
        </w:tc>
        <w:tc>
          <w:tcPr>
            <w:tcW w:w="3021" w:type="dxa"/>
            <w:vAlign w:val="center"/>
          </w:tcPr>
          <w:p w:rsidR="00002F99" w:rsidRPr="000A5FE9" w:rsidRDefault="00523B9D" w:rsidP="00523B9D">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Съветнически/консултативен орган</w:t>
            </w:r>
          </w:p>
        </w:tc>
      </w:tr>
      <w:tr w:rsidR="00002F99" w:rsidRPr="00FA69A6" w:rsidTr="002A5F7A">
        <w:trPr>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1162F6" w:rsidRDefault="001162F6" w:rsidP="00D13613">
            <w:pPr>
              <w:jc w:val="center"/>
              <w:rPr>
                <w:rFonts w:eastAsia="Times New Roman" w:cstheme="minorHAnsi"/>
                <w:sz w:val="20"/>
                <w:szCs w:val="20"/>
                <w:lang w:val="bg-BG" w:eastAsia="en-GB"/>
              </w:rPr>
            </w:pPr>
            <w:r>
              <w:rPr>
                <w:rFonts w:eastAsia="Times New Roman" w:cstheme="minorHAnsi"/>
                <w:sz w:val="20"/>
                <w:szCs w:val="20"/>
                <w:lang w:val="bg-BG" w:eastAsia="en-GB"/>
              </w:rPr>
              <w:t>Юридическа форма на агенциите за рег. развитие</w:t>
            </w:r>
          </w:p>
        </w:tc>
        <w:tc>
          <w:tcPr>
            <w:tcW w:w="3021" w:type="dxa"/>
            <w:vAlign w:val="center"/>
          </w:tcPr>
          <w:p w:rsidR="00002F99" w:rsidRPr="000A5FE9" w:rsidRDefault="00002F99" w:rsidP="002A5F7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en-US" w:eastAsia="en-GB"/>
              </w:rPr>
            </w:pPr>
            <w:r>
              <w:rPr>
                <w:rFonts w:eastAsia="Times New Roman" w:cstheme="minorHAnsi"/>
                <w:bCs/>
                <w:sz w:val="20"/>
                <w:szCs w:val="20"/>
                <w:lang w:val="en-US" w:eastAsia="en-GB"/>
              </w:rPr>
              <w:t>N/A</w:t>
            </w:r>
          </w:p>
        </w:tc>
        <w:tc>
          <w:tcPr>
            <w:tcW w:w="3021" w:type="dxa"/>
            <w:vAlign w:val="center"/>
          </w:tcPr>
          <w:p w:rsidR="00002F99" w:rsidRPr="000A5FE9" w:rsidRDefault="00523B9D" w:rsidP="00523B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Юридическо лице</w:t>
            </w:r>
            <w:r w:rsidRPr="000A5FE9">
              <w:rPr>
                <w:rFonts w:eastAsia="Times New Roman" w:cstheme="minorHAnsi"/>
                <w:bCs/>
                <w:sz w:val="20"/>
                <w:szCs w:val="20"/>
                <w:lang w:val="en-US" w:eastAsia="en-GB"/>
              </w:rPr>
              <w:t xml:space="preserve"> </w:t>
            </w:r>
            <w:r w:rsidR="00002F99" w:rsidRPr="000A5FE9">
              <w:rPr>
                <w:rFonts w:eastAsia="Times New Roman" w:cstheme="minorHAnsi"/>
                <w:bCs/>
                <w:sz w:val="20"/>
                <w:szCs w:val="20"/>
                <w:lang w:val="en-US" w:eastAsia="en-GB"/>
              </w:rPr>
              <w:t>(</w:t>
            </w:r>
            <w:r>
              <w:rPr>
                <w:rFonts w:eastAsia="Times New Roman" w:cstheme="minorHAnsi"/>
                <w:bCs/>
                <w:sz w:val="20"/>
                <w:szCs w:val="20"/>
                <w:lang w:val="bg-BG" w:eastAsia="en-GB"/>
              </w:rPr>
              <w:t>напр. акционерно дружество</w:t>
            </w:r>
            <w:r w:rsidR="00002F99" w:rsidRPr="000A5FE9">
              <w:rPr>
                <w:rFonts w:eastAsia="Times New Roman" w:cstheme="minorHAnsi"/>
                <w:bCs/>
                <w:sz w:val="20"/>
                <w:szCs w:val="20"/>
                <w:lang w:val="en-US" w:eastAsia="en-GB"/>
              </w:rPr>
              <w:t>/</w:t>
            </w:r>
            <w:r>
              <w:rPr>
                <w:rFonts w:eastAsia="Times New Roman" w:cstheme="minorHAnsi"/>
                <w:bCs/>
                <w:sz w:val="20"/>
                <w:szCs w:val="20"/>
                <w:lang w:val="bg-BG" w:eastAsia="en-GB"/>
              </w:rPr>
              <w:t>общинско юридическо лице</w:t>
            </w:r>
            <w:r w:rsidR="00002F99" w:rsidRPr="000A5FE9">
              <w:rPr>
                <w:rFonts w:eastAsia="Times New Roman" w:cstheme="minorHAnsi"/>
                <w:bCs/>
                <w:sz w:val="20"/>
                <w:szCs w:val="20"/>
                <w:lang w:val="en-US" w:eastAsia="en-GB"/>
              </w:rPr>
              <w:t>)</w:t>
            </w:r>
          </w:p>
        </w:tc>
      </w:tr>
      <w:tr w:rsidR="00002F99" w:rsidRPr="00FA69A6" w:rsidTr="002A5F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0A5FE9" w:rsidRDefault="001162F6" w:rsidP="00D13613">
            <w:pPr>
              <w:jc w:val="center"/>
              <w:rPr>
                <w:rFonts w:eastAsia="Times New Roman" w:cstheme="minorHAnsi"/>
                <w:sz w:val="20"/>
                <w:szCs w:val="20"/>
                <w:lang w:val="en-US" w:eastAsia="en-GB"/>
              </w:rPr>
            </w:pPr>
            <w:r>
              <w:rPr>
                <w:rFonts w:eastAsia="Times New Roman" w:cstheme="minorHAnsi"/>
                <w:sz w:val="20"/>
                <w:szCs w:val="20"/>
                <w:lang w:val="bg-BG" w:eastAsia="en-GB"/>
              </w:rPr>
              <w:t xml:space="preserve">Финансиране операциите на </w:t>
            </w:r>
            <w:r w:rsidR="00D13613">
              <w:rPr>
                <w:rFonts w:eastAsia="Times New Roman" w:cstheme="minorHAnsi"/>
                <w:sz w:val="20"/>
                <w:szCs w:val="20"/>
                <w:lang w:val="bg-BG" w:eastAsia="en-GB"/>
              </w:rPr>
              <w:t>РСР</w:t>
            </w:r>
          </w:p>
        </w:tc>
        <w:tc>
          <w:tcPr>
            <w:tcW w:w="3021" w:type="dxa"/>
            <w:vAlign w:val="center"/>
          </w:tcPr>
          <w:p w:rsidR="00002F99" w:rsidRPr="000A5FE9" w:rsidRDefault="00523B9D" w:rsidP="00D13613">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Техническа помощ, ОПРР</w:t>
            </w:r>
            <w:r w:rsidR="00002F99" w:rsidRPr="000A5FE9">
              <w:rPr>
                <w:rFonts w:eastAsia="Times New Roman" w:cstheme="minorHAnsi"/>
                <w:bCs/>
                <w:sz w:val="20"/>
                <w:szCs w:val="20"/>
                <w:lang w:val="en-US" w:eastAsia="en-GB"/>
              </w:rPr>
              <w:t xml:space="preserve"> 2021-2027 (</w:t>
            </w:r>
            <w:r w:rsidR="00D13613">
              <w:rPr>
                <w:rFonts w:eastAsia="Times New Roman" w:cstheme="minorHAnsi"/>
                <w:bCs/>
                <w:i/>
                <w:iCs/>
                <w:sz w:val="20"/>
                <w:szCs w:val="20"/>
                <w:lang w:val="bg-BG" w:eastAsia="en-GB"/>
              </w:rPr>
              <w:t xml:space="preserve">РСР </w:t>
            </w:r>
            <w:r>
              <w:rPr>
                <w:rFonts w:eastAsia="Times New Roman" w:cstheme="minorHAnsi"/>
                <w:bCs/>
                <w:i/>
                <w:iCs/>
                <w:sz w:val="20"/>
                <w:szCs w:val="20"/>
                <w:lang w:val="bg-BG" w:eastAsia="en-GB"/>
              </w:rPr>
              <w:t xml:space="preserve">и Служба на </w:t>
            </w:r>
            <w:r w:rsidR="00D13613">
              <w:rPr>
                <w:rFonts w:eastAsia="Times New Roman" w:cstheme="minorHAnsi"/>
                <w:bCs/>
                <w:i/>
                <w:iCs/>
                <w:sz w:val="20"/>
                <w:szCs w:val="20"/>
                <w:lang w:val="bg-BG" w:eastAsia="en-GB"/>
              </w:rPr>
              <w:t>РСР</w:t>
            </w:r>
            <w:r w:rsidR="00D13613" w:rsidRPr="000A5FE9">
              <w:rPr>
                <w:rFonts w:eastAsia="Times New Roman" w:cstheme="minorHAnsi"/>
                <w:bCs/>
                <w:i/>
                <w:iCs/>
                <w:sz w:val="20"/>
                <w:szCs w:val="20"/>
                <w:lang w:val="en-US" w:eastAsia="en-GB"/>
              </w:rPr>
              <w:t>’</w:t>
            </w:r>
            <w:r w:rsidR="00002F99" w:rsidRPr="000A5FE9">
              <w:rPr>
                <w:rFonts w:eastAsia="Times New Roman" w:cstheme="minorHAnsi"/>
                <w:bCs/>
                <w:i/>
                <w:iCs/>
                <w:sz w:val="20"/>
                <w:szCs w:val="20"/>
                <w:lang w:val="en-US" w:eastAsia="en-GB"/>
              </w:rPr>
              <w:t>)</w:t>
            </w:r>
          </w:p>
        </w:tc>
        <w:tc>
          <w:tcPr>
            <w:tcW w:w="3021" w:type="dxa"/>
            <w:vAlign w:val="center"/>
          </w:tcPr>
          <w:p w:rsidR="00002F99" w:rsidRPr="000A5FE9" w:rsidRDefault="00523B9D" w:rsidP="00D13613">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Техническа помощ, ОПРР</w:t>
            </w:r>
            <w:r w:rsidRPr="000A5FE9">
              <w:rPr>
                <w:rFonts w:eastAsia="Times New Roman" w:cstheme="minorHAnsi"/>
                <w:bCs/>
                <w:sz w:val="20"/>
                <w:szCs w:val="20"/>
                <w:lang w:val="en-US" w:eastAsia="en-GB"/>
              </w:rPr>
              <w:t xml:space="preserve"> </w:t>
            </w:r>
            <w:r w:rsidR="00002F99" w:rsidRPr="000A5FE9">
              <w:rPr>
                <w:rFonts w:eastAsia="Times New Roman" w:cstheme="minorHAnsi"/>
                <w:bCs/>
                <w:sz w:val="20"/>
                <w:szCs w:val="20"/>
                <w:lang w:val="en-US" w:eastAsia="en-GB"/>
              </w:rPr>
              <w:t xml:space="preserve">2021-2027 </w:t>
            </w:r>
            <w:r w:rsidR="00002F99" w:rsidRPr="000A5FE9">
              <w:rPr>
                <w:rFonts w:eastAsia="Times New Roman" w:cstheme="minorHAnsi"/>
                <w:bCs/>
                <w:i/>
                <w:iCs/>
                <w:sz w:val="20"/>
                <w:szCs w:val="20"/>
                <w:lang w:val="en-US" w:eastAsia="en-GB"/>
              </w:rPr>
              <w:t>(</w:t>
            </w:r>
            <w:r w:rsidR="00D13613">
              <w:rPr>
                <w:rFonts w:eastAsia="Times New Roman" w:cstheme="minorHAnsi"/>
                <w:bCs/>
                <w:i/>
                <w:iCs/>
                <w:sz w:val="20"/>
                <w:szCs w:val="20"/>
                <w:lang w:val="bg-BG" w:eastAsia="en-GB"/>
              </w:rPr>
              <w:t xml:space="preserve">РСР </w:t>
            </w:r>
            <w:r>
              <w:rPr>
                <w:rFonts w:eastAsia="Times New Roman" w:cstheme="minorHAnsi"/>
                <w:bCs/>
                <w:i/>
                <w:iCs/>
                <w:sz w:val="20"/>
                <w:szCs w:val="20"/>
                <w:lang w:val="bg-BG" w:eastAsia="en-GB"/>
              </w:rPr>
              <w:t>като Регионален УК</w:t>
            </w:r>
            <w:r w:rsidR="00002F99" w:rsidRPr="000A5FE9">
              <w:rPr>
                <w:rFonts w:eastAsia="Times New Roman" w:cstheme="minorHAnsi"/>
                <w:bCs/>
                <w:i/>
                <w:iCs/>
                <w:sz w:val="20"/>
                <w:szCs w:val="20"/>
                <w:lang w:val="en-US" w:eastAsia="en-GB"/>
              </w:rPr>
              <w:t>)</w:t>
            </w:r>
          </w:p>
        </w:tc>
      </w:tr>
      <w:tr w:rsidR="00002F99" w:rsidRPr="00FA69A6" w:rsidTr="002A5F7A">
        <w:trPr>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1162F6" w:rsidRDefault="001162F6" w:rsidP="001162F6">
            <w:pPr>
              <w:jc w:val="center"/>
              <w:rPr>
                <w:rFonts w:eastAsia="Times New Roman" w:cstheme="minorHAnsi"/>
                <w:sz w:val="20"/>
                <w:szCs w:val="20"/>
                <w:lang w:val="bg-BG" w:eastAsia="en-GB"/>
              </w:rPr>
            </w:pPr>
            <w:r>
              <w:rPr>
                <w:rFonts w:eastAsia="Times New Roman" w:cstheme="minorHAnsi"/>
                <w:sz w:val="20"/>
                <w:szCs w:val="20"/>
                <w:lang w:val="bg-BG" w:eastAsia="en-GB"/>
              </w:rPr>
              <w:t>Финансиране на агенциите за регионално развитие</w:t>
            </w:r>
          </w:p>
        </w:tc>
        <w:tc>
          <w:tcPr>
            <w:tcW w:w="3021" w:type="dxa"/>
            <w:vAlign w:val="center"/>
          </w:tcPr>
          <w:p w:rsidR="00002F99" w:rsidRPr="000A5FE9" w:rsidRDefault="00002F99" w:rsidP="002A5F7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en-US" w:eastAsia="en-GB"/>
              </w:rPr>
              <w:t>N/A</w:t>
            </w:r>
          </w:p>
        </w:tc>
        <w:tc>
          <w:tcPr>
            <w:tcW w:w="3021" w:type="dxa"/>
            <w:vAlign w:val="center"/>
          </w:tcPr>
          <w:p w:rsidR="00002F99" w:rsidRPr="000A5FE9" w:rsidRDefault="00523B9D" w:rsidP="00523B9D">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
                <w:sz w:val="20"/>
                <w:szCs w:val="20"/>
                <w:lang w:val="en-US" w:eastAsia="en-GB"/>
              </w:rPr>
            </w:pPr>
            <w:r>
              <w:rPr>
                <w:rFonts w:eastAsia="Times New Roman" w:cstheme="minorHAnsi"/>
                <w:bCs/>
                <w:sz w:val="20"/>
                <w:szCs w:val="20"/>
                <w:lang w:val="bg-BG" w:eastAsia="en-GB"/>
              </w:rPr>
              <w:t>Техническа помощ, секторни ОП</w:t>
            </w:r>
            <w:r w:rsidR="00002F99" w:rsidRPr="000A5FE9">
              <w:rPr>
                <w:rFonts w:eastAsia="Times New Roman" w:cstheme="minorHAnsi"/>
                <w:bCs/>
                <w:sz w:val="20"/>
                <w:szCs w:val="20"/>
                <w:lang w:val="en-US" w:eastAsia="en-GB"/>
              </w:rPr>
              <w:t xml:space="preserve"> 2021-2027 </w:t>
            </w:r>
            <w:r>
              <w:rPr>
                <w:rFonts w:eastAsia="Times New Roman" w:cstheme="minorHAnsi"/>
                <w:bCs/>
                <w:sz w:val="20"/>
                <w:szCs w:val="20"/>
                <w:lang w:val="bg-BG" w:eastAsia="en-GB"/>
              </w:rPr>
              <w:t>и собствени приходи</w:t>
            </w:r>
            <w:r>
              <w:rPr>
                <w:rFonts w:eastAsia="Times New Roman" w:cstheme="minorHAnsi"/>
                <w:bCs/>
                <w:sz w:val="20"/>
                <w:szCs w:val="20"/>
                <w:lang w:val="en-US" w:eastAsia="en-GB"/>
              </w:rPr>
              <w:t xml:space="preserve"> </w:t>
            </w:r>
            <w:r>
              <w:rPr>
                <w:rFonts w:eastAsia="Times New Roman" w:cstheme="minorHAnsi"/>
                <w:bCs/>
                <w:sz w:val="20"/>
                <w:szCs w:val="20"/>
                <w:lang w:val="bg-BG" w:eastAsia="en-GB"/>
              </w:rPr>
              <w:t>на базата на профила на агенциите</w:t>
            </w:r>
            <w:r w:rsidR="00002F99">
              <w:rPr>
                <w:rFonts w:eastAsia="Times New Roman" w:cstheme="minorHAnsi"/>
                <w:bCs/>
                <w:sz w:val="20"/>
                <w:szCs w:val="20"/>
                <w:lang w:val="en-US" w:eastAsia="en-GB"/>
              </w:rPr>
              <w:t>)</w:t>
            </w:r>
          </w:p>
        </w:tc>
      </w:tr>
      <w:tr w:rsidR="00002F99" w:rsidRPr="00FA69A6" w:rsidTr="002A5F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AA08C9" w:rsidRDefault="001162F6" w:rsidP="00D13613">
            <w:pPr>
              <w:jc w:val="center"/>
              <w:rPr>
                <w:rFonts w:eastAsia="Times New Roman" w:cstheme="minorHAnsi"/>
                <w:sz w:val="20"/>
                <w:szCs w:val="20"/>
                <w:lang w:val="en-US" w:eastAsia="en-GB"/>
              </w:rPr>
            </w:pPr>
            <w:r>
              <w:rPr>
                <w:rFonts w:eastAsia="Times New Roman" w:cstheme="minorHAnsi"/>
                <w:sz w:val="20"/>
                <w:szCs w:val="20"/>
                <w:lang w:val="bg-BG" w:eastAsia="en-GB"/>
              </w:rPr>
              <w:t xml:space="preserve">Структура на </w:t>
            </w:r>
            <w:r w:rsidR="00D13613">
              <w:rPr>
                <w:rFonts w:eastAsia="Times New Roman" w:cstheme="minorHAnsi"/>
                <w:sz w:val="20"/>
                <w:szCs w:val="20"/>
                <w:lang w:val="bg-BG" w:eastAsia="en-GB"/>
              </w:rPr>
              <w:t>РСР</w:t>
            </w:r>
            <w:r w:rsidR="00D13613" w:rsidRPr="000A5FE9">
              <w:rPr>
                <w:rFonts w:eastAsia="Times New Roman" w:cstheme="minorHAnsi"/>
                <w:sz w:val="20"/>
                <w:szCs w:val="20"/>
                <w:lang w:val="en-US" w:eastAsia="en-GB"/>
              </w:rPr>
              <w:t xml:space="preserve"> </w:t>
            </w:r>
          </w:p>
        </w:tc>
        <w:tc>
          <w:tcPr>
            <w:tcW w:w="3021" w:type="dxa"/>
            <w:vAlign w:val="center"/>
          </w:tcPr>
          <w:p w:rsidR="00002F99" w:rsidRPr="00F105B5" w:rsidRDefault="00523B9D" w:rsidP="00D13613">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bg-BG" w:eastAsia="en-GB"/>
              </w:rPr>
              <w:t xml:space="preserve">Значителни промени, необходими за съществуващите </w:t>
            </w:r>
            <w:r w:rsidR="00002F99" w:rsidRPr="00F105B5">
              <w:rPr>
                <w:rFonts w:eastAsia="Times New Roman" w:cstheme="minorHAnsi"/>
                <w:bCs/>
                <w:sz w:val="20"/>
                <w:szCs w:val="20"/>
                <w:lang w:val="en-US" w:eastAsia="en-GB"/>
              </w:rPr>
              <w:t xml:space="preserve"> </w:t>
            </w:r>
            <w:r w:rsidR="00D13613">
              <w:rPr>
                <w:rFonts w:eastAsia="Times New Roman" w:cstheme="minorHAnsi"/>
                <w:bCs/>
                <w:sz w:val="20"/>
                <w:szCs w:val="20"/>
                <w:lang w:val="bg-BG" w:eastAsia="en-GB"/>
              </w:rPr>
              <w:t>РС</w:t>
            </w:r>
            <w:r w:rsidR="00D13613" w:rsidRPr="00F105B5">
              <w:rPr>
                <w:rFonts w:eastAsia="Times New Roman" w:cstheme="minorHAnsi"/>
                <w:bCs/>
                <w:sz w:val="20"/>
                <w:szCs w:val="20"/>
                <w:lang w:val="bg-BG" w:eastAsia="en-GB"/>
              </w:rPr>
              <w:t>Р</w:t>
            </w:r>
          </w:p>
        </w:tc>
        <w:tc>
          <w:tcPr>
            <w:tcW w:w="3021" w:type="dxa"/>
            <w:vAlign w:val="center"/>
          </w:tcPr>
          <w:p w:rsidR="00002F99" w:rsidRPr="00F105B5" w:rsidRDefault="00523B9D" w:rsidP="00D13613">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bg-BG" w:eastAsia="en-GB"/>
              </w:rPr>
              <w:t>Без промяна или малко промени</w:t>
            </w:r>
            <w:r w:rsidR="00F105B5" w:rsidRPr="00F105B5">
              <w:rPr>
                <w:rFonts w:eastAsia="Times New Roman" w:cstheme="minorHAnsi"/>
                <w:bCs/>
                <w:sz w:val="20"/>
                <w:szCs w:val="20"/>
                <w:lang w:val="bg-BG" w:eastAsia="en-GB"/>
              </w:rPr>
              <w:t xml:space="preserve"> в съществуващите </w:t>
            </w:r>
            <w:r w:rsidR="00D13613">
              <w:rPr>
                <w:rFonts w:eastAsia="Times New Roman" w:cstheme="minorHAnsi"/>
                <w:bCs/>
                <w:sz w:val="20"/>
                <w:szCs w:val="20"/>
                <w:lang w:val="bg-BG" w:eastAsia="en-GB"/>
              </w:rPr>
              <w:t>РС</w:t>
            </w:r>
            <w:r w:rsidR="00D13613" w:rsidRPr="00F105B5">
              <w:rPr>
                <w:rFonts w:eastAsia="Times New Roman" w:cstheme="minorHAnsi"/>
                <w:bCs/>
                <w:sz w:val="20"/>
                <w:szCs w:val="20"/>
                <w:lang w:val="bg-BG" w:eastAsia="en-GB"/>
              </w:rPr>
              <w:t>Р</w:t>
            </w:r>
          </w:p>
        </w:tc>
      </w:tr>
      <w:tr w:rsidR="00002F99" w:rsidRPr="00FA69A6" w:rsidTr="002A5F7A">
        <w:trPr>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1162F6" w:rsidRDefault="001162F6" w:rsidP="001162F6">
            <w:pPr>
              <w:jc w:val="center"/>
              <w:rPr>
                <w:rFonts w:eastAsia="Times New Roman" w:cstheme="minorHAnsi"/>
                <w:sz w:val="20"/>
                <w:szCs w:val="20"/>
                <w:lang w:val="bg-BG" w:eastAsia="en-GB"/>
              </w:rPr>
            </w:pPr>
            <w:r>
              <w:rPr>
                <w:rFonts w:eastAsia="Times New Roman" w:cstheme="minorHAnsi"/>
                <w:sz w:val="20"/>
                <w:szCs w:val="20"/>
                <w:lang w:val="bg-BG" w:eastAsia="en-GB"/>
              </w:rPr>
              <w:t>Ниво на сложност за изпълнение на сценарий</w:t>
            </w:r>
          </w:p>
        </w:tc>
        <w:tc>
          <w:tcPr>
            <w:tcW w:w="3021" w:type="dxa"/>
            <w:vAlign w:val="center"/>
          </w:tcPr>
          <w:p w:rsidR="00002F99" w:rsidRPr="00F105B5" w:rsidRDefault="00523B9D" w:rsidP="002A5F7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bg-BG" w:eastAsia="en-GB"/>
              </w:rPr>
            </w:pPr>
            <w:r w:rsidRPr="00F105B5">
              <w:rPr>
                <w:rFonts w:eastAsia="Times New Roman" w:cstheme="minorHAnsi"/>
                <w:bCs/>
                <w:sz w:val="20"/>
                <w:szCs w:val="20"/>
                <w:lang w:val="bg-BG" w:eastAsia="en-GB"/>
              </w:rPr>
              <w:t>умерен</w:t>
            </w:r>
            <w:r w:rsidR="00F105B5" w:rsidRPr="00F105B5">
              <w:rPr>
                <w:rFonts w:eastAsia="Times New Roman" w:cstheme="minorHAnsi"/>
                <w:bCs/>
                <w:sz w:val="20"/>
                <w:szCs w:val="20"/>
                <w:lang w:val="bg-BG" w:eastAsia="en-GB"/>
              </w:rPr>
              <w:t>о</w:t>
            </w:r>
            <w:r w:rsidR="00002F99" w:rsidRPr="00F105B5">
              <w:rPr>
                <w:rFonts w:eastAsia="Times New Roman" w:cstheme="minorHAnsi"/>
                <w:bCs/>
                <w:sz w:val="20"/>
                <w:szCs w:val="20"/>
                <w:lang w:val="bg-BG" w:eastAsia="en-GB"/>
              </w:rPr>
              <w:t xml:space="preserve"> /</w:t>
            </w:r>
            <w:r w:rsidRPr="00F105B5">
              <w:rPr>
                <w:rFonts w:eastAsia="Times New Roman" w:cstheme="minorHAnsi"/>
                <w:bCs/>
                <w:sz w:val="20"/>
                <w:szCs w:val="20"/>
                <w:lang w:val="bg-BG" w:eastAsia="en-GB"/>
              </w:rPr>
              <w:t>висок</w:t>
            </w:r>
            <w:r w:rsidR="00F105B5" w:rsidRPr="00F105B5">
              <w:rPr>
                <w:rFonts w:eastAsia="Times New Roman" w:cstheme="minorHAnsi"/>
                <w:bCs/>
                <w:sz w:val="20"/>
                <w:szCs w:val="20"/>
                <w:lang w:val="bg-BG" w:eastAsia="en-GB"/>
              </w:rPr>
              <w:t>о</w:t>
            </w:r>
          </w:p>
          <w:p w:rsidR="00002F99" w:rsidRPr="00F105B5" w:rsidRDefault="00002F99" w:rsidP="00F105B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bg-BG" w:eastAsia="en-GB"/>
              </w:rPr>
            </w:pPr>
            <w:r w:rsidRPr="00F105B5">
              <w:rPr>
                <w:rFonts w:eastAsia="Times New Roman" w:cstheme="minorHAnsi"/>
                <w:bCs/>
                <w:sz w:val="20"/>
                <w:szCs w:val="20"/>
                <w:lang w:val="bg-BG" w:eastAsia="en-GB"/>
              </w:rPr>
              <w:t>(</w:t>
            </w:r>
            <w:r w:rsidR="00523B9D" w:rsidRPr="00F105B5">
              <w:rPr>
                <w:rFonts w:eastAsia="Times New Roman" w:cstheme="minorHAnsi"/>
                <w:bCs/>
                <w:sz w:val="20"/>
                <w:szCs w:val="20"/>
                <w:lang w:val="bg-BG" w:eastAsia="en-GB"/>
              </w:rPr>
              <w:t>значителни промени в законовата рамка</w:t>
            </w:r>
            <w:r w:rsidRPr="00F105B5">
              <w:rPr>
                <w:rFonts w:eastAsia="Times New Roman" w:cstheme="minorHAnsi"/>
                <w:bCs/>
                <w:sz w:val="20"/>
                <w:szCs w:val="20"/>
                <w:lang w:val="bg-BG" w:eastAsia="en-GB"/>
              </w:rPr>
              <w:t xml:space="preserve"> </w:t>
            </w:r>
            <w:r w:rsidR="00523B9D" w:rsidRPr="00F105B5">
              <w:rPr>
                <w:rFonts w:eastAsia="Times New Roman" w:cstheme="minorHAnsi"/>
                <w:bCs/>
                <w:sz w:val="20"/>
                <w:szCs w:val="20"/>
                <w:lang w:val="bg-BG" w:eastAsia="en-GB"/>
              </w:rPr>
              <w:t>– напр</w:t>
            </w:r>
            <w:r w:rsidR="00D13613">
              <w:rPr>
                <w:rFonts w:eastAsia="Times New Roman" w:cstheme="minorHAnsi"/>
                <w:bCs/>
                <w:sz w:val="20"/>
                <w:szCs w:val="20"/>
                <w:lang w:val="bg-BG" w:eastAsia="en-GB"/>
              </w:rPr>
              <w:t>.</w:t>
            </w:r>
            <w:r w:rsidR="00523B9D" w:rsidRPr="00F105B5">
              <w:rPr>
                <w:rFonts w:eastAsia="Times New Roman" w:cstheme="minorHAnsi"/>
                <w:bCs/>
                <w:sz w:val="20"/>
                <w:szCs w:val="20"/>
                <w:lang w:val="bg-BG" w:eastAsia="en-GB"/>
              </w:rPr>
              <w:t xml:space="preserve"> АРР </w:t>
            </w:r>
            <w:r w:rsidRPr="00F105B5">
              <w:rPr>
                <w:rFonts w:eastAsia="Times New Roman" w:cstheme="minorHAnsi"/>
                <w:bCs/>
                <w:sz w:val="20"/>
                <w:szCs w:val="20"/>
                <w:lang w:val="bg-BG" w:eastAsia="en-GB"/>
              </w:rPr>
              <w:t xml:space="preserve"> - </w:t>
            </w:r>
            <w:r w:rsidR="00F105B5" w:rsidRPr="00F105B5">
              <w:rPr>
                <w:rFonts w:eastAsia="Times New Roman" w:cstheme="minorHAnsi"/>
                <w:bCs/>
                <w:sz w:val="20"/>
                <w:szCs w:val="20"/>
                <w:lang w:val="bg-BG" w:eastAsia="en-GB"/>
              </w:rPr>
              <w:t>с възможно започване на процес на децентрализация, значителни организационни промени</w:t>
            </w:r>
            <w:r w:rsidRPr="00F105B5">
              <w:rPr>
                <w:rFonts w:eastAsia="Times New Roman" w:cstheme="minorHAnsi"/>
                <w:bCs/>
                <w:sz w:val="20"/>
                <w:szCs w:val="20"/>
                <w:lang w:val="bg-BG" w:eastAsia="en-GB"/>
              </w:rPr>
              <w:t xml:space="preserve">, </w:t>
            </w:r>
            <w:r w:rsidR="00F105B5" w:rsidRPr="00F105B5">
              <w:rPr>
                <w:rFonts w:eastAsia="Times New Roman" w:cstheme="minorHAnsi"/>
                <w:bCs/>
                <w:sz w:val="20"/>
                <w:szCs w:val="20"/>
                <w:lang w:val="bg-BG" w:eastAsia="en-GB"/>
              </w:rPr>
              <w:t>изграждане на капацитет</w:t>
            </w:r>
            <w:r w:rsidRPr="00F105B5">
              <w:rPr>
                <w:rFonts w:eastAsia="Times New Roman" w:cstheme="minorHAnsi"/>
                <w:bCs/>
                <w:sz w:val="20"/>
                <w:szCs w:val="20"/>
                <w:lang w:val="bg-BG" w:eastAsia="en-GB"/>
              </w:rPr>
              <w:t>)</w:t>
            </w:r>
          </w:p>
        </w:tc>
        <w:tc>
          <w:tcPr>
            <w:tcW w:w="3021" w:type="dxa"/>
            <w:vAlign w:val="center"/>
          </w:tcPr>
          <w:p w:rsidR="00002F99" w:rsidRPr="00F105B5" w:rsidRDefault="00F105B5" w:rsidP="002A5F7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bg-BG" w:eastAsia="en-GB"/>
              </w:rPr>
              <w:t>умерено</w:t>
            </w:r>
          </w:p>
          <w:p w:rsidR="00002F99" w:rsidRPr="00F105B5" w:rsidRDefault="00002F99" w:rsidP="007E6DB6">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en-US" w:eastAsia="en-GB"/>
              </w:rPr>
              <w:t>(</w:t>
            </w:r>
            <w:r w:rsidR="007E6DB6">
              <w:rPr>
                <w:rFonts w:eastAsia="Times New Roman" w:cstheme="minorHAnsi"/>
                <w:bCs/>
                <w:sz w:val="20"/>
                <w:szCs w:val="20"/>
                <w:lang w:val="bg-BG" w:eastAsia="en-GB"/>
              </w:rPr>
              <w:t>промени в законовата рамка</w:t>
            </w:r>
            <w:r w:rsidRPr="00F105B5">
              <w:rPr>
                <w:rFonts w:eastAsia="Times New Roman" w:cstheme="minorHAnsi"/>
                <w:bCs/>
                <w:sz w:val="20"/>
                <w:szCs w:val="20"/>
                <w:lang w:val="en-US" w:eastAsia="en-GB"/>
              </w:rPr>
              <w:t xml:space="preserve"> – </w:t>
            </w:r>
            <w:r w:rsidR="007E6DB6">
              <w:rPr>
                <w:rFonts w:eastAsia="Times New Roman" w:cstheme="minorHAnsi"/>
                <w:bCs/>
                <w:sz w:val="20"/>
                <w:szCs w:val="20"/>
                <w:lang w:val="bg-BG" w:eastAsia="en-GB"/>
              </w:rPr>
              <w:t>възможни промени на АРР</w:t>
            </w:r>
            <w:r w:rsidRPr="00F105B5">
              <w:rPr>
                <w:rFonts w:eastAsia="Times New Roman" w:cstheme="minorHAnsi"/>
                <w:bCs/>
                <w:sz w:val="20"/>
                <w:szCs w:val="20"/>
                <w:lang w:val="en-US" w:eastAsia="en-GB"/>
              </w:rPr>
              <w:t xml:space="preserve">, </w:t>
            </w:r>
            <w:r w:rsidR="007E6DB6">
              <w:rPr>
                <w:rFonts w:eastAsia="Times New Roman" w:cstheme="minorHAnsi"/>
                <w:bCs/>
                <w:sz w:val="20"/>
                <w:szCs w:val="20"/>
                <w:lang w:val="bg-BG" w:eastAsia="en-GB"/>
              </w:rPr>
              <w:t>отнасящи се до организационни промени, укрепване на капацитета</w:t>
            </w:r>
            <w:r w:rsidRPr="00F105B5">
              <w:rPr>
                <w:rFonts w:eastAsia="Times New Roman" w:cstheme="minorHAnsi"/>
                <w:bCs/>
                <w:sz w:val="20"/>
                <w:szCs w:val="20"/>
                <w:lang w:val="en-US" w:eastAsia="en-GB"/>
              </w:rPr>
              <w:t>, capacity building)</w:t>
            </w:r>
          </w:p>
        </w:tc>
      </w:tr>
      <w:tr w:rsidR="00002F99" w:rsidRPr="00FA69A6" w:rsidTr="002A5F7A">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AA08C9" w:rsidRDefault="001162F6" w:rsidP="001162F6">
            <w:pPr>
              <w:jc w:val="center"/>
              <w:rPr>
                <w:rFonts w:eastAsia="Times New Roman" w:cstheme="minorHAnsi"/>
                <w:sz w:val="20"/>
                <w:szCs w:val="20"/>
                <w:lang w:val="en-US" w:eastAsia="en-GB"/>
              </w:rPr>
            </w:pPr>
            <w:r>
              <w:rPr>
                <w:rFonts w:eastAsia="Times New Roman" w:cstheme="minorHAnsi"/>
                <w:sz w:val="20"/>
                <w:szCs w:val="20"/>
                <w:lang w:val="bg-BG" w:eastAsia="en-GB"/>
              </w:rPr>
              <w:t>Ниво на финансиране</w:t>
            </w:r>
          </w:p>
        </w:tc>
        <w:tc>
          <w:tcPr>
            <w:tcW w:w="3021" w:type="dxa"/>
            <w:vAlign w:val="center"/>
          </w:tcPr>
          <w:p w:rsidR="00002F99" w:rsidRPr="00F105B5" w:rsidRDefault="00F105B5" w:rsidP="002A5F7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bg-BG" w:eastAsia="en-GB"/>
              </w:rPr>
              <w:t>Умерено/високо</w:t>
            </w:r>
          </w:p>
          <w:p w:rsidR="00002F99" w:rsidRPr="00F105B5" w:rsidRDefault="00002F99" w:rsidP="007E6DB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en-US" w:eastAsia="en-GB"/>
              </w:rPr>
              <w:t>(</w:t>
            </w:r>
            <w:r w:rsidR="00F105B5" w:rsidRPr="00F105B5">
              <w:rPr>
                <w:rFonts w:eastAsia="Times New Roman" w:cstheme="minorHAnsi"/>
                <w:bCs/>
                <w:sz w:val="20"/>
                <w:szCs w:val="20"/>
                <w:lang w:val="bg-BG" w:eastAsia="en-GB"/>
              </w:rPr>
              <w:t xml:space="preserve">в зависимост от обхвата на </w:t>
            </w:r>
            <w:r w:rsidR="00F105B5" w:rsidRPr="00F105B5">
              <w:rPr>
                <w:rFonts w:eastAsia="Times New Roman" w:cstheme="minorHAnsi"/>
                <w:bCs/>
                <w:sz w:val="20"/>
                <w:szCs w:val="20"/>
                <w:lang w:val="bg-BG" w:eastAsia="en-GB"/>
              </w:rPr>
              <w:lastRenderedPageBreak/>
              <w:t xml:space="preserve">функциите на </w:t>
            </w:r>
            <w:r w:rsidR="007E6DB6">
              <w:rPr>
                <w:rFonts w:eastAsia="Times New Roman" w:cstheme="minorHAnsi"/>
                <w:bCs/>
                <w:sz w:val="20"/>
                <w:szCs w:val="20"/>
                <w:lang w:val="bg-BG" w:eastAsia="en-GB"/>
              </w:rPr>
              <w:t>РС</w:t>
            </w:r>
            <w:r w:rsidR="007E6DB6" w:rsidRPr="00F105B5">
              <w:rPr>
                <w:rFonts w:eastAsia="Times New Roman" w:cstheme="minorHAnsi"/>
                <w:bCs/>
                <w:sz w:val="20"/>
                <w:szCs w:val="20"/>
                <w:lang w:val="bg-BG" w:eastAsia="en-GB"/>
              </w:rPr>
              <w:t>Р</w:t>
            </w:r>
            <w:r w:rsidRPr="00F105B5">
              <w:rPr>
                <w:rFonts w:eastAsia="Times New Roman" w:cstheme="minorHAnsi"/>
                <w:bCs/>
                <w:sz w:val="20"/>
                <w:szCs w:val="20"/>
                <w:lang w:val="en-US" w:eastAsia="en-GB"/>
              </w:rPr>
              <w:t>)</w:t>
            </w:r>
          </w:p>
        </w:tc>
        <w:tc>
          <w:tcPr>
            <w:tcW w:w="3021" w:type="dxa"/>
            <w:vAlign w:val="center"/>
          </w:tcPr>
          <w:p w:rsidR="00F105B5" w:rsidRPr="00F105B5" w:rsidRDefault="00F105B5" w:rsidP="00F105B5">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bg-BG" w:eastAsia="en-GB"/>
              </w:rPr>
              <w:lastRenderedPageBreak/>
              <w:t>Умерено/високо</w:t>
            </w:r>
          </w:p>
          <w:p w:rsidR="00002F99" w:rsidRPr="00F105B5" w:rsidRDefault="00F105B5" w:rsidP="007E6DB6">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bCs/>
                <w:sz w:val="20"/>
                <w:szCs w:val="20"/>
                <w:lang w:val="en-US" w:eastAsia="en-GB"/>
              </w:rPr>
            </w:pPr>
            <w:r w:rsidRPr="00F105B5">
              <w:rPr>
                <w:rFonts w:eastAsia="Times New Roman" w:cstheme="minorHAnsi"/>
                <w:bCs/>
                <w:sz w:val="20"/>
                <w:szCs w:val="20"/>
                <w:lang w:val="en-US" w:eastAsia="en-GB"/>
              </w:rPr>
              <w:t>(</w:t>
            </w:r>
            <w:r w:rsidRPr="00F105B5">
              <w:rPr>
                <w:rFonts w:eastAsia="Times New Roman" w:cstheme="minorHAnsi"/>
                <w:bCs/>
                <w:sz w:val="20"/>
                <w:szCs w:val="20"/>
                <w:lang w:val="bg-BG" w:eastAsia="en-GB"/>
              </w:rPr>
              <w:t xml:space="preserve">в зависимост от обхвата на </w:t>
            </w:r>
            <w:r w:rsidR="00002F99" w:rsidRPr="00F105B5">
              <w:rPr>
                <w:rFonts w:eastAsia="Times New Roman" w:cstheme="minorHAnsi"/>
                <w:bCs/>
                <w:sz w:val="20"/>
                <w:szCs w:val="20"/>
                <w:lang w:val="en-US" w:eastAsia="en-GB"/>
              </w:rPr>
              <w:t xml:space="preserve"> </w:t>
            </w:r>
            <w:r w:rsidRPr="00F105B5">
              <w:rPr>
                <w:rFonts w:eastAsia="Times New Roman" w:cstheme="minorHAnsi"/>
                <w:bCs/>
                <w:sz w:val="20"/>
                <w:szCs w:val="20"/>
                <w:lang w:val="bg-BG" w:eastAsia="en-GB"/>
              </w:rPr>
              <w:lastRenderedPageBreak/>
              <w:t>функциите на агенциите и тяхната способност да генерират собствени приходи</w:t>
            </w:r>
            <w:r w:rsidR="00002F99" w:rsidRPr="00F105B5">
              <w:rPr>
                <w:rFonts w:eastAsia="Times New Roman" w:cstheme="minorHAnsi"/>
                <w:bCs/>
                <w:sz w:val="20"/>
                <w:szCs w:val="20"/>
                <w:lang w:val="en-US" w:eastAsia="en-GB"/>
              </w:rPr>
              <w:t>)</w:t>
            </w:r>
          </w:p>
        </w:tc>
      </w:tr>
      <w:tr w:rsidR="00002F99" w:rsidRPr="000A5FE9" w:rsidTr="002A5F7A">
        <w:trPr>
          <w:trHeight w:val="340"/>
        </w:trPr>
        <w:tc>
          <w:tcPr>
            <w:cnfStyle w:val="001000000000" w:firstRow="0" w:lastRow="0" w:firstColumn="1" w:lastColumn="0" w:oddVBand="0" w:evenVBand="0" w:oddHBand="0" w:evenHBand="0" w:firstRowFirstColumn="0" w:firstRowLastColumn="0" w:lastRowFirstColumn="0" w:lastRowLastColumn="0"/>
            <w:tcW w:w="3020" w:type="dxa"/>
            <w:vAlign w:val="center"/>
          </w:tcPr>
          <w:p w:rsidR="00002F99" w:rsidRPr="001162F6" w:rsidRDefault="00F105B5" w:rsidP="00F105B5">
            <w:pPr>
              <w:jc w:val="center"/>
              <w:rPr>
                <w:rFonts w:eastAsia="Times New Roman" w:cstheme="minorHAnsi"/>
                <w:b w:val="0"/>
                <w:sz w:val="20"/>
                <w:szCs w:val="20"/>
                <w:lang w:val="bg-BG" w:eastAsia="en-GB"/>
              </w:rPr>
            </w:pPr>
            <w:r>
              <w:rPr>
                <w:rFonts w:eastAsia="Times New Roman" w:cstheme="minorHAnsi"/>
                <w:b w:val="0"/>
                <w:sz w:val="20"/>
                <w:szCs w:val="20"/>
                <w:lang w:val="bg-BG" w:eastAsia="en-GB"/>
              </w:rPr>
              <w:lastRenderedPageBreak/>
              <w:t>Срок</w:t>
            </w:r>
            <w:r w:rsidR="00002F99" w:rsidRPr="001162F6">
              <w:rPr>
                <w:rFonts w:eastAsia="Times New Roman" w:cstheme="minorHAnsi"/>
                <w:b w:val="0"/>
                <w:sz w:val="20"/>
                <w:szCs w:val="20"/>
                <w:lang w:val="bg-BG" w:eastAsia="en-GB"/>
              </w:rPr>
              <w:t xml:space="preserve"> </w:t>
            </w:r>
            <w:r w:rsidR="001162F6">
              <w:rPr>
                <w:rFonts w:eastAsia="Times New Roman" w:cstheme="minorHAnsi"/>
                <w:b w:val="0"/>
                <w:sz w:val="20"/>
                <w:szCs w:val="20"/>
                <w:lang w:val="bg-BG" w:eastAsia="en-GB"/>
              </w:rPr>
              <w:t>за изпълнение на сценария</w:t>
            </w:r>
          </w:p>
        </w:tc>
        <w:tc>
          <w:tcPr>
            <w:tcW w:w="3021" w:type="dxa"/>
            <w:vAlign w:val="center"/>
          </w:tcPr>
          <w:p w:rsidR="00002F99" w:rsidRPr="000A5FE9" w:rsidRDefault="00F105B5" w:rsidP="00F105B5">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en-US" w:eastAsia="en-GB"/>
              </w:rPr>
            </w:pPr>
            <w:r>
              <w:rPr>
                <w:rFonts w:eastAsia="Times New Roman" w:cstheme="minorHAnsi"/>
                <w:bCs/>
                <w:sz w:val="20"/>
                <w:szCs w:val="20"/>
                <w:lang w:val="bg-BG" w:eastAsia="en-GB"/>
              </w:rPr>
              <w:t>средносрочен</w:t>
            </w:r>
          </w:p>
        </w:tc>
        <w:tc>
          <w:tcPr>
            <w:tcW w:w="3021" w:type="dxa"/>
            <w:vAlign w:val="center"/>
          </w:tcPr>
          <w:p w:rsidR="00002F99" w:rsidRPr="000A5FE9" w:rsidRDefault="00F105B5" w:rsidP="002A5F7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bCs/>
                <w:sz w:val="20"/>
                <w:szCs w:val="20"/>
                <w:lang w:val="en-US" w:eastAsia="en-GB"/>
              </w:rPr>
            </w:pPr>
            <w:r>
              <w:rPr>
                <w:rFonts w:eastAsia="Times New Roman" w:cstheme="minorHAnsi"/>
                <w:bCs/>
                <w:sz w:val="20"/>
                <w:szCs w:val="20"/>
                <w:lang w:val="bg-BG" w:eastAsia="en-GB"/>
              </w:rPr>
              <w:t>средносрочен</w:t>
            </w:r>
          </w:p>
        </w:tc>
      </w:tr>
    </w:tbl>
    <w:p w:rsidR="00002F99" w:rsidRPr="005B30A3" w:rsidRDefault="007E6DB6" w:rsidP="00002F99">
      <w:pPr>
        <w:spacing w:after="120" w:line="240" w:lineRule="auto"/>
        <w:jc w:val="both"/>
        <w:rPr>
          <w:rFonts w:eastAsia="Times New Roman" w:cstheme="minorHAnsi"/>
          <w:i/>
          <w:sz w:val="20"/>
          <w:szCs w:val="20"/>
          <w:lang w:eastAsia="en-GB"/>
        </w:rPr>
      </w:pPr>
      <w:r>
        <w:rPr>
          <w:rFonts w:eastAsia="Times New Roman" w:cstheme="minorHAnsi"/>
          <w:i/>
          <w:sz w:val="20"/>
          <w:szCs w:val="20"/>
          <w:lang w:eastAsia="en-GB"/>
        </w:rPr>
        <w:t>Източник: Световна банка</w:t>
      </w:r>
    </w:p>
    <w:p w:rsidR="00002F99" w:rsidRDefault="00002F99" w:rsidP="00002F99">
      <w:pPr>
        <w:pStyle w:val="HTMLPreformatted"/>
        <w:jc w:val="both"/>
        <w:rPr>
          <w:rFonts w:ascii="Times New Roman" w:hAnsi="Times New Roman" w:cs="Times New Roman"/>
          <w:color w:val="FF0000"/>
          <w:sz w:val="24"/>
          <w:szCs w:val="24"/>
        </w:rPr>
      </w:pPr>
    </w:p>
    <w:p w:rsidR="00002F99" w:rsidRPr="002B6619" w:rsidRDefault="00002F99" w:rsidP="00002F99">
      <w:pPr>
        <w:pStyle w:val="HTMLPreformatted"/>
        <w:jc w:val="both"/>
        <w:rPr>
          <w:rFonts w:ascii="Times New Roman" w:hAnsi="Times New Roman" w:cs="Times New Roman"/>
          <w:color w:val="548DD4" w:themeColor="text2" w:themeTint="99"/>
          <w:sz w:val="28"/>
          <w:szCs w:val="28"/>
        </w:rPr>
      </w:pPr>
      <w:r w:rsidRPr="002B6619">
        <w:rPr>
          <w:rFonts w:ascii="Times New Roman" w:hAnsi="Times New Roman" w:cs="Times New Roman"/>
          <w:color w:val="548DD4" w:themeColor="text2" w:themeTint="99"/>
          <w:sz w:val="28"/>
          <w:szCs w:val="28"/>
        </w:rPr>
        <w:t xml:space="preserve">Алтернативни предложения за нови функции за </w:t>
      </w:r>
      <w:r w:rsidR="007E6DB6">
        <w:rPr>
          <w:rFonts w:ascii="Times New Roman" w:hAnsi="Times New Roman" w:cs="Times New Roman"/>
          <w:color w:val="548DD4" w:themeColor="text2" w:themeTint="99"/>
          <w:sz w:val="28"/>
          <w:szCs w:val="28"/>
        </w:rPr>
        <w:t>РС</w:t>
      </w:r>
      <w:r w:rsidR="007E6DB6" w:rsidRPr="002B6619">
        <w:rPr>
          <w:rFonts w:ascii="Times New Roman" w:hAnsi="Times New Roman" w:cs="Times New Roman"/>
          <w:color w:val="548DD4" w:themeColor="text2" w:themeTint="99"/>
          <w:sz w:val="28"/>
          <w:szCs w:val="28"/>
        </w:rPr>
        <w:t>Р</w:t>
      </w:r>
    </w:p>
    <w:p w:rsidR="00470F59" w:rsidRPr="00002F99" w:rsidRDefault="00470F59" w:rsidP="00002F99">
      <w:pPr>
        <w:pStyle w:val="HTMLPreformatted"/>
        <w:jc w:val="both"/>
        <w:rPr>
          <w:rFonts w:ascii="Times New Roman" w:hAnsi="Times New Roman" w:cs="Times New Roman"/>
          <w:color w:val="FF0000"/>
          <w:sz w:val="28"/>
          <w:szCs w:val="28"/>
        </w:rPr>
      </w:pPr>
    </w:p>
    <w:p w:rsidR="00002F99" w:rsidRPr="002B6619" w:rsidRDefault="007E6DB6" w:rsidP="00002F99">
      <w:pPr>
        <w:pStyle w:val="HTMLPreformatted"/>
        <w:jc w:val="both"/>
        <w:rPr>
          <w:rFonts w:ascii="Times New Roman" w:hAnsi="Times New Roman" w:cs="Times New Roman"/>
          <w:sz w:val="24"/>
          <w:szCs w:val="24"/>
        </w:rPr>
      </w:pPr>
      <w:r>
        <w:rPr>
          <w:rFonts w:ascii="Times New Roman" w:hAnsi="Times New Roman" w:cs="Times New Roman"/>
          <w:sz w:val="24"/>
          <w:szCs w:val="24"/>
        </w:rPr>
        <w:t>РС</w:t>
      </w:r>
      <w:r w:rsidRPr="002B6619">
        <w:rPr>
          <w:rFonts w:ascii="Times New Roman" w:hAnsi="Times New Roman" w:cs="Times New Roman"/>
          <w:sz w:val="24"/>
          <w:szCs w:val="24"/>
        </w:rPr>
        <w:t xml:space="preserve">Р </w:t>
      </w:r>
      <w:r w:rsidR="00002F99" w:rsidRPr="002B6619">
        <w:rPr>
          <w:rFonts w:ascii="Times New Roman" w:hAnsi="Times New Roman" w:cs="Times New Roman"/>
          <w:sz w:val="24"/>
          <w:szCs w:val="24"/>
        </w:rPr>
        <w:t>или техните изпълнителни органи (</w:t>
      </w:r>
      <w:r w:rsidR="002B6619" w:rsidRPr="002B6619">
        <w:rPr>
          <w:rFonts w:ascii="Times New Roman" w:hAnsi="Times New Roman" w:cs="Times New Roman"/>
          <w:sz w:val="24"/>
          <w:szCs w:val="24"/>
        </w:rPr>
        <w:t>А</w:t>
      </w:r>
      <w:r w:rsidR="00002F99" w:rsidRPr="002B6619">
        <w:rPr>
          <w:rFonts w:ascii="Times New Roman" w:hAnsi="Times New Roman" w:cs="Times New Roman"/>
          <w:sz w:val="24"/>
          <w:szCs w:val="24"/>
        </w:rPr>
        <w:t>генции за регионално развитие) могат да изпълняват допълнителни функции</w:t>
      </w:r>
      <w:r w:rsidR="002B6619" w:rsidRPr="002B6619">
        <w:rPr>
          <w:rFonts w:ascii="Times New Roman" w:hAnsi="Times New Roman" w:cs="Times New Roman"/>
          <w:sz w:val="24"/>
          <w:szCs w:val="24"/>
        </w:rPr>
        <w:t>,</w:t>
      </w:r>
      <w:r w:rsidR="00002F99" w:rsidRPr="002B6619">
        <w:rPr>
          <w:rFonts w:ascii="Times New Roman" w:hAnsi="Times New Roman" w:cs="Times New Roman"/>
          <w:sz w:val="24"/>
          <w:szCs w:val="24"/>
        </w:rPr>
        <w:t xml:space="preserve"> освен тяхното участие в оценката / подбора / сключването на </w:t>
      </w:r>
      <w:r>
        <w:rPr>
          <w:rFonts w:ascii="Times New Roman" w:hAnsi="Times New Roman" w:cs="Times New Roman"/>
          <w:sz w:val="24"/>
          <w:szCs w:val="24"/>
        </w:rPr>
        <w:t>договор</w:t>
      </w:r>
      <w:r w:rsidR="00002F99" w:rsidRPr="002B6619">
        <w:rPr>
          <w:rFonts w:ascii="Times New Roman" w:hAnsi="Times New Roman" w:cs="Times New Roman"/>
          <w:sz w:val="24"/>
          <w:szCs w:val="24"/>
        </w:rPr>
        <w:t>. Те могат да включват:</w:t>
      </w:r>
    </w:p>
    <w:p w:rsidR="00002F99" w:rsidRPr="00002F99" w:rsidRDefault="00002F99" w:rsidP="00002F99">
      <w:pPr>
        <w:pStyle w:val="HTMLPreformatted"/>
        <w:jc w:val="both"/>
        <w:rPr>
          <w:rFonts w:ascii="Times New Roman" w:hAnsi="Times New Roman" w:cs="Times New Roman"/>
          <w:color w:val="FF0000"/>
          <w:sz w:val="24"/>
          <w:szCs w:val="24"/>
        </w:rPr>
      </w:pPr>
    </w:p>
    <w:p w:rsidR="00002F99" w:rsidRPr="002B6619" w:rsidRDefault="007E6DB6" w:rsidP="00002F99">
      <w:pPr>
        <w:pStyle w:val="HTMLPreformatted"/>
        <w:jc w:val="both"/>
        <w:rPr>
          <w:rFonts w:ascii="Times New Roman" w:hAnsi="Times New Roman" w:cs="Times New Roman"/>
          <w:sz w:val="24"/>
          <w:szCs w:val="24"/>
        </w:rPr>
      </w:pPr>
      <w:r>
        <w:rPr>
          <w:rFonts w:ascii="Times New Roman" w:hAnsi="Times New Roman" w:cs="Times New Roman"/>
          <w:b/>
          <w:sz w:val="24"/>
          <w:szCs w:val="24"/>
        </w:rPr>
        <w:t>РС</w:t>
      </w:r>
      <w:r w:rsidRPr="002B6619">
        <w:rPr>
          <w:rFonts w:ascii="Times New Roman" w:hAnsi="Times New Roman" w:cs="Times New Roman"/>
          <w:b/>
          <w:sz w:val="24"/>
          <w:szCs w:val="24"/>
        </w:rPr>
        <w:t>Р</w:t>
      </w:r>
      <w:r>
        <w:rPr>
          <w:rFonts w:ascii="Times New Roman" w:hAnsi="Times New Roman" w:cs="Times New Roman"/>
          <w:b/>
          <w:sz w:val="24"/>
          <w:szCs w:val="24"/>
        </w:rPr>
        <w:t xml:space="preserve"> </w:t>
      </w:r>
      <w:r w:rsidR="002B6619">
        <w:rPr>
          <w:rFonts w:ascii="Times New Roman" w:hAnsi="Times New Roman" w:cs="Times New Roman"/>
          <w:b/>
          <w:sz w:val="24"/>
          <w:szCs w:val="24"/>
        </w:rPr>
        <w:t>като центрове н</w:t>
      </w:r>
      <w:r w:rsidR="00002F99" w:rsidRPr="002B6619">
        <w:rPr>
          <w:rFonts w:ascii="Times New Roman" w:hAnsi="Times New Roman" w:cs="Times New Roman"/>
          <w:b/>
          <w:sz w:val="24"/>
          <w:szCs w:val="24"/>
        </w:rPr>
        <w:t>а знания</w:t>
      </w:r>
      <w:r w:rsidR="00002F99" w:rsidRPr="002B6619">
        <w:rPr>
          <w:rFonts w:ascii="Times New Roman" w:hAnsi="Times New Roman" w:cs="Times New Roman"/>
          <w:sz w:val="24"/>
          <w:szCs w:val="24"/>
        </w:rPr>
        <w:t xml:space="preserve"> за местните заинтересовани страни; предоставяне на консултантска помощ за общините и други заинтересовани страни, които се стремят да установят ефективни партньорства с цел: i) разработване, осигуряване на финансиране и изпълнение на: интегрирани териториални проекти; ii) подпомагане на обучението, наставничеството, наставническите услуги; iii) да събира и разпространява „добри практики“;</w:t>
      </w:r>
    </w:p>
    <w:p w:rsidR="002A5F7A" w:rsidRPr="002B6619" w:rsidRDefault="002A5F7A" w:rsidP="00002F99">
      <w:pPr>
        <w:pStyle w:val="HTMLPreformatted"/>
        <w:jc w:val="both"/>
        <w:rPr>
          <w:rFonts w:ascii="Times New Roman" w:hAnsi="Times New Roman" w:cs="Times New Roman"/>
          <w:sz w:val="24"/>
          <w:szCs w:val="24"/>
        </w:rPr>
      </w:pPr>
    </w:p>
    <w:p w:rsidR="00B02EA2" w:rsidRPr="002B6619" w:rsidRDefault="007E6DB6" w:rsidP="002A5F7A">
      <w:pPr>
        <w:spacing w:after="0" w:line="240" w:lineRule="auto"/>
        <w:jc w:val="both"/>
        <w:rPr>
          <w:rFonts w:ascii="Times New Roman" w:eastAsia="Times New Roman" w:hAnsi="Times New Roman" w:cs="Times New Roman"/>
          <w:sz w:val="24"/>
          <w:szCs w:val="24"/>
          <w:lang w:eastAsia="bg-BG"/>
        </w:rPr>
      </w:pPr>
      <w:r>
        <w:rPr>
          <w:rFonts w:ascii="Times New Roman" w:hAnsi="Times New Roman" w:cs="Times New Roman"/>
          <w:b/>
          <w:sz w:val="24"/>
          <w:szCs w:val="24"/>
        </w:rPr>
        <w:t>РС</w:t>
      </w:r>
      <w:r w:rsidRPr="002B6619">
        <w:rPr>
          <w:rFonts w:ascii="Times New Roman" w:hAnsi="Times New Roman" w:cs="Times New Roman"/>
          <w:b/>
          <w:sz w:val="24"/>
          <w:szCs w:val="24"/>
        </w:rPr>
        <w:t>Р</w:t>
      </w:r>
      <w:r w:rsidRPr="002B6619">
        <w:rPr>
          <w:rFonts w:ascii="Times New Roman" w:eastAsia="Times New Roman" w:hAnsi="Times New Roman" w:cs="Times New Roman"/>
          <w:sz w:val="24"/>
          <w:szCs w:val="24"/>
          <w:lang w:eastAsia="bg-BG"/>
        </w:rPr>
        <w:t xml:space="preserve"> </w:t>
      </w:r>
      <w:r w:rsidR="002A5F7A" w:rsidRPr="002B6619">
        <w:rPr>
          <w:rFonts w:ascii="Times New Roman" w:eastAsia="Times New Roman" w:hAnsi="Times New Roman" w:cs="Times New Roman"/>
          <w:b/>
          <w:sz w:val="24"/>
          <w:szCs w:val="24"/>
          <w:lang w:eastAsia="bg-BG"/>
        </w:rPr>
        <w:t>като „териториални обсерватории“</w:t>
      </w:r>
      <w:r w:rsidR="002A5F7A" w:rsidRPr="002B6619">
        <w:rPr>
          <w:rFonts w:ascii="Times New Roman" w:eastAsia="Times New Roman" w:hAnsi="Times New Roman" w:cs="Times New Roman"/>
          <w:sz w:val="24"/>
          <w:szCs w:val="24"/>
          <w:lang w:eastAsia="bg-BG"/>
        </w:rPr>
        <w:t xml:space="preserve"> биха могли да провеждат регионални со</w:t>
      </w:r>
      <w:r w:rsidR="002B6619">
        <w:rPr>
          <w:rFonts w:ascii="Times New Roman" w:eastAsia="Times New Roman" w:hAnsi="Times New Roman" w:cs="Times New Roman"/>
          <w:sz w:val="24"/>
          <w:szCs w:val="24"/>
          <w:lang w:eastAsia="bg-BG"/>
        </w:rPr>
        <w:t xml:space="preserve">циално-икономически анализи, </w:t>
      </w:r>
      <w:r w:rsidR="002A5F7A" w:rsidRPr="002B6619">
        <w:rPr>
          <w:rFonts w:ascii="Times New Roman" w:eastAsia="Times New Roman" w:hAnsi="Times New Roman" w:cs="Times New Roman"/>
          <w:sz w:val="24"/>
          <w:szCs w:val="24"/>
          <w:lang w:eastAsia="bg-BG"/>
        </w:rPr>
        <w:t>оценяват регионалното в</w:t>
      </w:r>
      <w:r w:rsidR="002B6619">
        <w:rPr>
          <w:rFonts w:ascii="Times New Roman" w:eastAsia="Times New Roman" w:hAnsi="Times New Roman" w:cs="Times New Roman"/>
          <w:sz w:val="24"/>
          <w:szCs w:val="24"/>
          <w:lang w:eastAsia="bg-BG"/>
        </w:rPr>
        <w:t xml:space="preserve">ъздействие на интервенциите, </w:t>
      </w:r>
      <w:r w:rsidR="002A5F7A" w:rsidRPr="002B6619">
        <w:rPr>
          <w:rFonts w:ascii="Times New Roman" w:eastAsia="Times New Roman" w:hAnsi="Times New Roman" w:cs="Times New Roman"/>
          <w:sz w:val="24"/>
          <w:szCs w:val="24"/>
          <w:lang w:eastAsia="bg-BG"/>
        </w:rPr>
        <w:t>наблюдават въздействието на стратегията за регионално развитие, събират резултати от изследвания и анализи, извършвани от други организации, да организират и обменят знания за рег</w:t>
      </w:r>
      <w:r w:rsidR="002B6619">
        <w:rPr>
          <w:rFonts w:ascii="Times New Roman" w:eastAsia="Times New Roman" w:hAnsi="Times New Roman" w:cs="Times New Roman"/>
          <w:sz w:val="24"/>
          <w:szCs w:val="24"/>
          <w:lang w:eastAsia="bg-BG"/>
        </w:rPr>
        <w:t xml:space="preserve">иона и да ги предоставят на едно </w:t>
      </w:r>
      <w:r w:rsidR="002A5F7A" w:rsidRPr="002B6619">
        <w:rPr>
          <w:rFonts w:ascii="Times New Roman" w:eastAsia="Times New Roman" w:hAnsi="Times New Roman" w:cs="Times New Roman"/>
          <w:sz w:val="24"/>
          <w:szCs w:val="24"/>
          <w:lang w:eastAsia="bg-BG"/>
        </w:rPr>
        <w:t>о</w:t>
      </w:r>
      <w:r w:rsidR="002B6619">
        <w:rPr>
          <w:rFonts w:ascii="Times New Roman" w:eastAsia="Times New Roman" w:hAnsi="Times New Roman" w:cs="Times New Roman"/>
          <w:sz w:val="24"/>
          <w:szCs w:val="24"/>
          <w:lang w:eastAsia="bg-BG"/>
        </w:rPr>
        <w:t xml:space="preserve">бщодостъпно място (уебсайт), </w:t>
      </w:r>
      <w:r w:rsidR="002A5F7A" w:rsidRPr="002B6619">
        <w:rPr>
          <w:rFonts w:ascii="Times New Roman" w:eastAsia="Times New Roman" w:hAnsi="Times New Roman" w:cs="Times New Roman"/>
          <w:sz w:val="24"/>
          <w:szCs w:val="24"/>
          <w:lang w:eastAsia="bg-BG"/>
        </w:rPr>
        <w:t xml:space="preserve">допринасят за по-добро планиране и прилагане на териториално </w:t>
      </w:r>
      <w:r w:rsidR="00DA636D">
        <w:rPr>
          <w:rFonts w:ascii="Times New Roman" w:eastAsia="Times New Roman" w:hAnsi="Times New Roman" w:cs="Times New Roman"/>
          <w:sz w:val="24"/>
          <w:szCs w:val="24"/>
          <w:lang w:eastAsia="bg-BG"/>
        </w:rPr>
        <w:t xml:space="preserve">насочени </w:t>
      </w:r>
      <w:r>
        <w:rPr>
          <w:rFonts w:ascii="Times New Roman" w:eastAsia="Times New Roman" w:hAnsi="Times New Roman" w:cs="Times New Roman"/>
          <w:sz w:val="24"/>
          <w:szCs w:val="24"/>
          <w:lang w:eastAsia="bg-BG"/>
        </w:rPr>
        <w:t>публични интервенции чрез</w:t>
      </w:r>
      <w:r w:rsidR="002A5F7A" w:rsidRPr="002B6619">
        <w:rPr>
          <w:rFonts w:ascii="Times New Roman" w:eastAsia="Times New Roman" w:hAnsi="Times New Roman" w:cs="Times New Roman"/>
          <w:sz w:val="24"/>
          <w:szCs w:val="24"/>
          <w:lang w:eastAsia="bg-BG"/>
        </w:rPr>
        <w:t xml:space="preserve"> предоставяне на информация, анализи и оценка на публичните политики за напредъка на изпълнението на регионалната политика и сценарии за бъдещо функциониране и стратегическо планиране.</w:t>
      </w:r>
    </w:p>
    <w:p w:rsidR="00B02EA2" w:rsidRPr="002B6619" w:rsidRDefault="002A5F7A" w:rsidP="002A5F7A">
      <w:pPr>
        <w:spacing w:after="0" w:line="240" w:lineRule="auto"/>
        <w:jc w:val="both"/>
        <w:rPr>
          <w:rFonts w:ascii="Times New Roman" w:eastAsia="Times New Roman" w:hAnsi="Times New Roman" w:cs="Times New Roman"/>
          <w:color w:val="548DD4" w:themeColor="text2" w:themeTint="99"/>
          <w:sz w:val="28"/>
          <w:szCs w:val="28"/>
          <w:lang w:eastAsia="bg-BG"/>
        </w:rPr>
      </w:pPr>
      <w:r w:rsidRPr="002A5F7A">
        <w:rPr>
          <w:rFonts w:ascii="Times New Roman" w:eastAsia="Times New Roman" w:hAnsi="Times New Roman" w:cs="Times New Roman"/>
          <w:color w:val="FF0000"/>
          <w:sz w:val="24"/>
          <w:szCs w:val="24"/>
          <w:lang w:eastAsia="bg-BG"/>
        </w:rPr>
        <w:br/>
      </w:r>
      <w:r w:rsidRPr="002A5F7A">
        <w:rPr>
          <w:rFonts w:ascii="Times New Roman" w:eastAsia="Times New Roman" w:hAnsi="Times New Roman" w:cs="Times New Roman"/>
          <w:color w:val="FF0000"/>
          <w:sz w:val="24"/>
          <w:szCs w:val="24"/>
          <w:lang w:eastAsia="bg-BG"/>
        </w:rPr>
        <w:br/>
      </w:r>
      <w:r w:rsidRPr="002B6619">
        <w:rPr>
          <w:rFonts w:ascii="Times New Roman" w:eastAsia="Times New Roman" w:hAnsi="Times New Roman" w:cs="Times New Roman"/>
          <w:color w:val="548DD4" w:themeColor="text2" w:themeTint="99"/>
          <w:sz w:val="28"/>
          <w:szCs w:val="28"/>
          <w:lang w:eastAsia="bg-BG"/>
        </w:rPr>
        <w:t xml:space="preserve">Г. Предварителен списък с </w:t>
      </w:r>
      <w:r w:rsidR="002B6619" w:rsidRPr="002B6619">
        <w:rPr>
          <w:rFonts w:ascii="Times New Roman" w:eastAsia="Times New Roman" w:hAnsi="Times New Roman" w:cs="Times New Roman"/>
          <w:color w:val="548DD4" w:themeColor="text2" w:themeTint="99"/>
          <w:sz w:val="28"/>
          <w:szCs w:val="28"/>
          <w:lang w:eastAsia="bg-BG"/>
        </w:rPr>
        <w:t>проблеми</w:t>
      </w:r>
      <w:r w:rsidRPr="002B6619">
        <w:rPr>
          <w:rFonts w:ascii="Times New Roman" w:eastAsia="Times New Roman" w:hAnsi="Times New Roman" w:cs="Times New Roman"/>
          <w:color w:val="548DD4" w:themeColor="text2" w:themeTint="99"/>
          <w:sz w:val="28"/>
          <w:szCs w:val="28"/>
          <w:lang w:eastAsia="bg-BG"/>
        </w:rPr>
        <w:t xml:space="preserve"> и </w:t>
      </w:r>
      <w:r w:rsidR="002B6619" w:rsidRPr="002B6619">
        <w:rPr>
          <w:rFonts w:ascii="Times New Roman" w:eastAsia="Times New Roman" w:hAnsi="Times New Roman" w:cs="Times New Roman"/>
          <w:color w:val="548DD4" w:themeColor="text2" w:themeTint="99"/>
          <w:sz w:val="28"/>
          <w:szCs w:val="28"/>
          <w:lang w:eastAsia="bg-BG"/>
        </w:rPr>
        <w:t>въпроси</w:t>
      </w:r>
      <w:r w:rsidRPr="002B6619">
        <w:rPr>
          <w:rFonts w:ascii="Times New Roman" w:eastAsia="Times New Roman" w:hAnsi="Times New Roman" w:cs="Times New Roman"/>
          <w:color w:val="548DD4" w:themeColor="text2" w:themeTint="99"/>
          <w:sz w:val="28"/>
          <w:szCs w:val="28"/>
          <w:lang w:eastAsia="bg-BG"/>
        </w:rPr>
        <w:t>, които трябва да бъдат повдигнати по врем</w:t>
      </w:r>
      <w:r w:rsidR="00B02EA2" w:rsidRPr="002B6619">
        <w:rPr>
          <w:rFonts w:ascii="Times New Roman" w:eastAsia="Times New Roman" w:hAnsi="Times New Roman" w:cs="Times New Roman"/>
          <w:color w:val="548DD4" w:themeColor="text2" w:themeTint="99"/>
          <w:sz w:val="28"/>
          <w:szCs w:val="28"/>
          <w:lang w:eastAsia="bg-BG"/>
        </w:rPr>
        <w:t>е на стратегическите консултаци</w:t>
      </w:r>
      <w:r w:rsidR="002B6619" w:rsidRPr="002B6619">
        <w:rPr>
          <w:rFonts w:ascii="Times New Roman" w:eastAsia="Times New Roman" w:hAnsi="Times New Roman" w:cs="Times New Roman"/>
          <w:color w:val="548DD4" w:themeColor="text2" w:themeTint="99"/>
          <w:sz w:val="28"/>
          <w:szCs w:val="28"/>
          <w:lang w:eastAsia="bg-BG"/>
        </w:rPr>
        <w:t>и</w:t>
      </w:r>
    </w:p>
    <w:p w:rsidR="00087F46" w:rsidRPr="002B6619" w:rsidRDefault="002A5F7A" w:rsidP="002A5F7A">
      <w:pPr>
        <w:spacing w:after="0" w:line="240" w:lineRule="auto"/>
        <w:jc w:val="both"/>
        <w:rPr>
          <w:rFonts w:ascii="Times New Roman" w:eastAsia="Times New Roman" w:hAnsi="Times New Roman" w:cs="Times New Roman"/>
          <w:i/>
          <w:sz w:val="24"/>
          <w:szCs w:val="24"/>
          <w:lang w:eastAsia="bg-BG"/>
        </w:rPr>
      </w:pPr>
      <w:r w:rsidRPr="002B6619">
        <w:rPr>
          <w:rFonts w:ascii="Times New Roman" w:eastAsia="Times New Roman" w:hAnsi="Times New Roman" w:cs="Times New Roman"/>
          <w:sz w:val="24"/>
          <w:szCs w:val="24"/>
          <w:lang w:eastAsia="bg-BG"/>
        </w:rPr>
        <w:br/>
      </w:r>
      <w:r w:rsidRPr="002B6619">
        <w:rPr>
          <w:rFonts w:ascii="Times New Roman" w:eastAsia="Times New Roman" w:hAnsi="Times New Roman" w:cs="Times New Roman"/>
          <w:i/>
          <w:sz w:val="24"/>
          <w:szCs w:val="24"/>
          <w:lang w:eastAsia="bg-BG"/>
        </w:rPr>
        <w:t xml:space="preserve">Нови роли за </w:t>
      </w:r>
      <w:r w:rsidR="007E6DB6">
        <w:rPr>
          <w:rFonts w:ascii="Times New Roman" w:eastAsia="Times New Roman" w:hAnsi="Times New Roman" w:cs="Times New Roman"/>
          <w:i/>
          <w:sz w:val="24"/>
          <w:szCs w:val="24"/>
          <w:lang w:eastAsia="bg-BG"/>
        </w:rPr>
        <w:t>РС</w:t>
      </w:r>
      <w:r w:rsidR="007E6DB6" w:rsidRPr="002B6619">
        <w:rPr>
          <w:rFonts w:ascii="Times New Roman" w:eastAsia="Times New Roman" w:hAnsi="Times New Roman" w:cs="Times New Roman"/>
          <w:i/>
          <w:sz w:val="24"/>
          <w:szCs w:val="24"/>
          <w:lang w:eastAsia="bg-BG"/>
        </w:rPr>
        <w:t xml:space="preserve">Р </w:t>
      </w:r>
      <w:r w:rsidRPr="002B6619">
        <w:rPr>
          <w:rFonts w:ascii="Times New Roman" w:eastAsia="Times New Roman" w:hAnsi="Times New Roman" w:cs="Times New Roman"/>
          <w:i/>
          <w:sz w:val="24"/>
          <w:szCs w:val="24"/>
          <w:lang w:eastAsia="bg-BG"/>
        </w:rPr>
        <w:t>- дис</w:t>
      </w:r>
      <w:r w:rsidR="00B02EA2" w:rsidRPr="002B6619">
        <w:rPr>
          <w:rFonts w:ascii="Times New Roman" w:eastAsia="Times New Roman" w:hAnsi="Times New Roman" w:cs="Times New Roman"/>
          <w:i/>
          <w:sz w:val="24"/>
          <w:szCs w:val="24"/>
          <w:lang w:eastAsia="bg-BG"/>
        </w:rPr>
        <w:t>кусия въз основа на два</w:t>
      </w:r>
      <w:r w:rsidR="00DA636D">
        <w:rPr>
          <w:rFonts w:ascii="Times New Roman" w:eastAsia="Times New Roman" w:hAnsi="Times New Roman" w:cs="Times New Roman"/>
          <w:i/>
          <w:sz w:val="24"/>
          <w:szCs w:val="24"/>
          <w:lang w:eastAsia="bg-BG"/>
        </w:rPr>
        <w:t>та</w:t>
      </w:r>
      <w:r w:rsidR="00B02EA2" w:rsidRPr="002B6619">
        <w:rPr>
          <w:rFonts w:ascii="Times New Roman" w:eastAsia="Times New Roman" w:hAnsi="Times New Roman" w:cs="Times New Roman"/>
          <w:i/>
          <w:sz w:val="24"/>
          <w:szCs w:val="24"/>
          <w:lang w:eastAsia="bg-BG"/>
        </w:rPr>
        <w:t xml:space="preserve"> сценари</w:t>
      </w:r>
      <w:r w:rsidR="00087F46" w:rsidRPr="002B6619">
        <w:rPr>
          <w:rFonts w:ascii="Times New Roman" w:eastAsia="Times New Roman" w:hAnsi="Times New Roman" w:cs="Times New Roman"/>
          <w:i/>
          <w:sz w:val="24"/>
          <w:szCs w:val="24"/>
          <w:lang w:eastAsia="bg-BG"/>
        </w:rPr>
        <w:t>я</w:t>
      </w:r>
    </w:p>
    <w:p w:rsidR="00B02EA2" w:rsidRPr="002B6619" w:rsidRDefault="002A5F7A" w:rsidP="002B6619">
      <w:pPr>
        <w:spacing w:after="0" w:line="240" w:lineRule="auto"/>
        <w:ind w:left="708"/>
        <w:jc w:val="both"/>
        <w:rPr>
          <w:rFonts w:ascii="Times New Roman" w:eastAsia="Times New Roman" w:hAnsi="Times New Roman" w:cs="Times New Roman"/>
          <w:i/>
          <w:sz w:val="24"/>
          <w:szCs w:val="24"/>
          <w:lang w:eastAsia="bg-BG"/>
        </w:rPr>
      </w:pPr>
      <w:r w:rsidRPr="002B6619">
        <w:rPr>
          <w:rFonts w:ascii="Times New Roman" w:eastAsia="Times New Roman" w:hAnsi="Times New Roman" w:cs="Times New Roman"/>
          <w:i/>
          <w:sz w:val="24"/>
          <w:szCs w:val="24"/>
          <w:lang w:eastAsia="bg-BG"/>
        </w:rPr>
        <w:br/>
        <w:t>Специфични теми (в зависимост от вида на заинтересованите лица):</w:t>
      </w:r>
    </w:p>
    <w:p w:rsidR="00B02EA2" w:rsidRPr="002B6619" w:rsidRDefault="002A5F7A" w:rsidP="002B6619">
      <w:pPr>
        <w:spacing w:after="0" w:line="240" w:lineRule="auto"/>
        <w:ind w:left="708"/>
        <w:jc w:val="both"/>
        <w:rPr>
          <w:rFonts w:ascii="Times New Roman" w:eastAsia="Times New Roman" w:hAnsi="Times New Roman" w:cs="Times New Roman"/>
          <w:i/>
          <w:sz w:val="24"/>
          <w:szCs w:val="24"/>
          <w:lang w:eastAsia="bg-BG"/>
        </w:rPr>
      </w:pPr>
      <w:r w:rsidRPr="002B6619">
        <w:rPr>
          <w:rFonts w:ascii="Times New Roman" w:eastAsia="Times New Roman" w:hAnsi="Times New Roman" w:cs="Times New Roman"/>
          <w:sz w:val="24"/>
          <w:szCs w:val="24"/>
          <w:lang w:eastAsia="bg-BG"/>
        </w:rPr>
        <w:br/>
      </w:r>
      <w:r w:rsidRPr="002B6619">
        <w:rPr>
          <w:rFonts w:ascii="Times New Roman" w:eastAsia="Times New Roman" w:hAnsi="Times New Roman" w:cs="Times New Roman"/>
          <w:i/>
          <w:sz w:val="24"/>
          <w:szCs w:val="24"/>
          <w:lang w:eastAsia="bg-BG"/>
        </w:rPr>
        <w:t>Стратегически въпроси</w:t>
      </w:r>
      <w:r w:rsidR="002B6619" w:rsidRPr="002B6619">
        <w:rPr>
          <w:rFonts w:ascii="Times New Roman" w:eastAsia="Times New Roman" w:hAnsi="Times New Roman" w:cs="Times New Roman"/>
          <w:i/>
          <w:sz w:val="24"/>
          <w:szCs w:val="24"/>
          <w:lang w:eastAsia="bg-BG"/>
        </w:rPr>
        <w:t>:</w:t>
      </w:r>
    </w:p>
    <w:p w:rsidR="002B6619" w:rsidRPr="00BA137F" w:rsidRDefault="002A5F7A" w:rsidP="002A5F7A">
      <w:pPr>
        <w:spacing w:after="0" w:line="240" w:lineRule="auto"/>
        <w:jc w:val="both"/>
        <w:rPr>
          <w:rFonts w:ascii="Times New Roman" w:eastAsia="Times New Roman" w:hAnsi="Times New Roman" w:cs="Times New Roman"/>
          <w:sz w:val="24"/>
          <w:szCs w:val="24"/>
          <w:lang w:eastAsia="bg-BG"/>
        </w:rPr>
      </w:pPr>
      <w:r w:rsidRPr="00BA137F">
        <w:rPr>
          <w:rFonts w:ascii="Times New Roman" w:eastAsia="Times New Roman" w:hAnsi="Times New Roman" w:cs="Times New Roman"/>
          <w:sz w:val="24"/>
          <w:szCs w:val="24"/>
          <w:lang w:eastAsia="bg-BG"/>
        </w:rPr>
        <w:br/>
        <w:t xml:space="preserve">Как биха могли да се подобрят програмирането, разработването на проекти и изпълнението на оперативните програми </w:t>
      </w:r>
      <w:r w:rsidR="00DA636D">
        <w:rPr>
          <w:rFonts w:ascii="Times New Roman" w:eastAsia="Times New Roman" w:hAnsi="Times New Roman" w:cs="Times New Roman"/>
          <w:sz w:val="24"/>
          <w:szCs w:val="24"/>
          <w:lang w:eastAsia="bg-BG"/>
        </w:rPr>
        <w:t>на</w:t>
      </w:r>
      <w:r w:rsidRPr="00BA137F">
        <w:rPr>
          <w:rFonts w:ascii="Times New Roman" w:eastAsia="Times New Roman" w:hAnsi="Times New Roman" w:cs="Times New Roman"/>
          <w:sz w:val="24"/>
          <w:szCs w:val="24"/>
          <w:lang w:eastAsia="bg-BG"/>
        </w:rPr>
        <w:t xml:space="preserve"> регионално ниво? Какви са ползите и рисковете от делегирането на повече роли на регионално </w:t>
      </w:r>
      <w:r w:rsidR="002B6619" w:rsidRPr="00BA137F">
        <w:rPr>
          <w:rFonts w:ascii="Times New Roman" w:eastAsia="Times New Roman" w:hAnsi="Times New Roman" w:cs="Times New Roman"/>
          <w:sz w:val="24"/>
          <w:szCs w:val="24"/>
          <w:lang w:eastAsia="bg-BG"/>
        </w:rPr>
        <w:t>ниво</w:t>
      </w:r>
      <w:r w:rsidRPr="00BA137F">
        <w:rPr>
          <w:rFonts w:ascii="Times New Roman" w:eastAsia="Times New Roman" w:hAnsi="Times New Roman" w:cs="Times New Roman"/>
          <w:sz w:val="24"/>
          <w:szCs w:val="24"/>
          <w:lang w:eastAsia="bg-BG"/>
        </w:rPr>
        <w:t xml:space="preserve">? Или имат по-голяма добавена стойност при включването на </w:t>
      </w:r>
      <w:r w:rsidR="005F6260">
        <w:rPr>
          <w:rFonts w:ascii="Times New Roman" w:eastAsia="Times New Roman" w:hAnsi="Times New Roman" w:cs="Times New Roman"/>
          <w:sz w:val="24"/>
          <w:szCs w:val="24"/>
          <w:lang w:eastAsia="bg-BG"/>
        </w:rPr>
        <w:t>регионалното ниво</w:t>
      </w:r>
      <w:r w:rsidRPr="00BA137F">
        <w:rPr>
          <w:rFonts w:ascii="Times New Roman" w:eastAsia="Times New Roman" w:hAnsi="Times New Roman" w:cs="Times New Roman"/>
          <w:sz w:val="24"/>
          <w:szCs w:val="24"/>
          <w:lang w:eastAsia="bg-BG"/>
        </w:rPr>
        <w:t xml:space="preserve"> в процеса на прилагане? Какви са рисковете и предпоставките за успешното прилагане на нова регионална концепция по отношение на активирането на </w:t>
      </w:r>
      <w:r w:rsidR="005F6260">
        <w:rPr>
          <w:rFonts w:ascii="Times New Roman" w:eastAsia="Times New Roman" w:hAnsi="Times New Roman" w:cs="Times New Roman"/>
          <w:sz w:val="24"/>
          <w:szCs w:val="24"/>
          <w:lang w:eastAsia="bg-BG"/>
        </w:rPr>
        <w:t>регионалното ниво</w:t>
      </w:r>
      <w:r w:rsidRPr="00BA137F">
        <w:rPr>
          <w:rFonts w:ascii="Times New Roman" w:eastAsia="Times New Roman" w:hAnsi="Times New Roman" w:cs="Times New Roman"/>
          <w:sz w:val="24"/>
          <w:szCs w:val="24"/>
          <w:lang w:eastAsia="bg-BG"/>
        </w:rPr>
        <w:t xml:space="preserve">? Как ефективно да стимулираме </w:t>
      </w:r>
      <w:r w:rsidR="005D77D7">
        <w:rPr>
          <w:rFonts w:ascii="Times New Roman" w:eastAsia="Times New Roman" w:hAnsi="Times New Roman" w:cs="Times New Roman"/>
          <w:sz w:val="24"/>
          <w:szCs w:val="24"/>
          <w:lang w:eastAsia="bg-BG"/>
        </w:rPr>
        <w:t>РСР</w:t>
      </w:r>
      <w:r w:rsidR="005D77D7" w:rsidRPr="00BA137F">
        <w:rPr>
          <w:rFonts w:ascii="Times New Roman" w:eastAsia="Times New Roman" w:hAnsi="Times New Roman" w:cs="Times New Roman"/>
          <w:sz w:val="24"/>
          <w:szCs w:val="24"/>
          <w:lang w:eastAsia="bg-BG"/>
        </w:rPr>
        <w:t xml:space="preserve"> </w:t>
      </w:r>
      <w:r w:rsidRPr="00BA137F">
        <w:rPr>
          <w:rFonts w:ascii="Times New Roman" w:eastAsia="Times New Roman" w:hAnsi="Times New Roman" w:cs="Times New Roman"/>
          <w:sz w:val="24"/>
          <w:szCs w:val="24"/>
          <w:lang w:eastAsia="bg-BG"/>
        </w:rPr>
        <w:t>да изпълняват новите си роли по ефективен начин? Как да се осигури ефективна оценка на предложенията за проекти спрямо нуждите на регионалното развитие?</w:t>
      </w:r>
    </w:p>
    <w:p w:rsidR="00BA137F" w:rsidRDefault="00BA137F" w:rsidP="002A5F7A">
      <w:pPr>
        <w:spacing w:after="0" w:line="240" w:lineRule="auto"/>
        <w:jc w:val="both"/>
        <w:rPr>
          <w:rFonts w:ascii="Times New Roman" w:eastAsia="Times New Roman" w:hAnsi="Times New Roman" w:cs="Times New Roman"/>
          <w:i/>
          <w:color w:val="FF0000"/>
          <w:sz w:val="24"/>
          <w:szCs w:val="24"/>
          <w:lang w:eastAsia="bg-BG"/>
        </w:rPr>
      </w:pPr>
    </w:p>
    <w:p w:rsidR="00087F46" w:rsidRPr="00BA137F" w:rsidRDefault="002A5F7A" w:rsidP="005B30A3">
      <w:pPr>
        <w:spacing w:after="0" w:line="240" w:lineRule="auto"/>
        <w:ind w:firstLine="708"/>
        <w:jc w:val="both"/>
        <w:rPr>
          <w:rFonts w:ascii="Times New Roman" w:eastAsia="Times New Roman" w:hAnsi="Times New Roman" w:cs="Times New Roman"/>
          <w:i/>
          <w:sz w:val="24"/>
          <w:szCs w:val="24"/>
          <w:lang w:eastAsia="bg-BG"/>
        </w:rPr>
      </w:pPr>
      <w:r w:rsidRPr="00BA137F">
        <w:rPr>
          <w:rFonts w:ascii="Times New Roman" w:eastAsia="Times New Roman" w:hAnsi="Times New Roman" w:cs="Times New Roman"/>
          <w:i/>
          <w:sz w:val="24"/>
          <w:szCs w:val="24"/>
          <w:lang w:eastAsia="bg-BG"/>
        </w:rPr>
        <w:lastRenderedPageBreak/>
        <w:t xml:space="preserve">Технически </w:t>
      </w:r>
      <w:r w:rsidR="006D3F14">
        <w:rPr>
          <w:rFonts w:ascii="Times New Roman" w:eastAsia="Times New Roman" w:hAnsi="Times New Roman" w:cs="Times New Roman"/>
          <w:i/>
          <w:sz w:val="24"/>
          <w:szCs w:val="24"/>
          <w:lang w:eastAsia="bg-BG"/>
        </w:rPr>
        <w:t>въпроси:</w:t>
      </w:r>
    </w:p>
    <w:p w:rsidR="00BA137F" w:rsidRPr="005B30A3" w:rsidRDefault="002A5F7A" w:rsidP="002A5F7A">
      <w:pPr>
        <w:spacing w:after="0" w:line="240" w:lineRule="auto"/>
        <w:jc w:val="both"/>
        <w:rPr>
          <w:rFonts w:ascii="Times New Roman" w:eastAsia="Times New Roman" w:hAnsi="Times New Roman" w:cs="Times New Roman"/>
          <w:sz w:val="24"/>
          <w:szCs w:val="24"/>
          <w:lang w:eastAsia="bg-BG"/>
        </w:rPr>
      </w:pPr>
      <w:r w:rsidRPr="002A5F7A">
        <w:rPr>
          <w:rFonts w:ascii="Times New Roman" w:eastAsia="Times New Roman" w:hAnsi="Times New Roman" w:cs="Times New Roman"/>
          <w:color w:val="FF0000"/>
          <w:sz w:val="24"/>
          <w:szCs w:val="24"/>
          <w:lang w:eastAsia="bg-BG"/>
        </w:rPr>
        <w:br/>
      </w:r>
      <w:r w:rsidRPr="005B30A3">
        <w:rPr>
          <w:rFonts w:ascii="Times New Roman" w:eastAsia="Times New Roman" w:hAnsi="Times New Roman" w:cs="Times New Roman"/>
          <w:sz w:val="24"/>
          <w:szCs w:val="24"/>
          <w:lang w:eastAsia="bg-BG"/>
        </w:rPr>
        <w:t>Състав на</w:t>
      </w:r>
      <w:r w:rsidR="00087F46" w:rsidRPr="005B30A3">
        <w:rPr>
          <w:rFonts w:ascii="Times New Roman" w:eastAsia="Times New Roman" w:hAnsi="Times New Roman" w:cs="Times New Roman"/>
          <w:sz w:val="24"/>
          <w:szCs w:val="24"/>
          <w:lang w:eastAsia="bg-BG"/>
        </w:rPr>
        <w:t xml:space="preserve"> </w:t>
      </w:r>
      <w:r w:rsidR="005D77D7" w:rsidRPr="005B30A3">
        <w:rPr>
          <w:rFonts w:ascii="Times New Roman" w:eastAsia="Times New Roman" w:hAnsi="Times New Roman" w:cs="Times New Roman"/>
          <w:sz w:val="24"/>
          <w:szCs w:val="24"/>
          <w:lang w:eastAsia="bg-BG"/>
        </w:rPr>
        <w:t>РСР</w:t>
      </w:r>
      <w:r w:rsidR="00BA137F" w:rsidRPr="005B30A3">
        <w:rPr>
          <w:rFonts w:ascii="Times New Roman" w:eastAsia="Times New Roman" w:hAnsi="Times New Roman" w:cs="Times New Roman"/>
          <w:sz w:val="24"/>
          <w:szCs w:val="24"/>
          <w:lang w:eastAsia="bg-BG"/>
        </w:rPr>
        <w:t>, въпрос з</w:t>
      </w:r>
      <w:r w:rsidRPr="005B30A3">
        <w:rPr>
          <w:rFonts w:ascii="Times New Roman" w:eastAsia="Times New Roman" w:hAnsi="Times New Roman" w:cs="Times New Roman"/>
          <w:sz w:val="24"/>
          <w:szCs w:val="24"/>
          <w:lang w:eastAsia="bg-BG"/>
        </w:rPr>
        <w:t>а добавена</w:t>
      </w:r>
      <w:r w:rsidR="00BA137F" w:rsidRPr="005B30A3">
        <w:rPr>
          <w:rFonts w:ascii="Times New Roman" w:eastAsia="Times New Roman" w:hAnsi="Times New Roman" w:cs="Times New Roman"/>
          <w:sz w:val="24"/>
          <w:szCs w:val="24"/>
          <w:lang w:eastAsia="bg-BG"/>
        </w:rPr>
        <w:t>та</w:t>
      </w:r>
      <w:r w:rsidRPr="005B30A3">
        <w:rPr>
          <w:rFonts w:ascii="Times New Roman" w:eastAsia="Times New Roman" w:hAnsi="Times New Roman" w:cs="Times New Roman"/>
          <w:sz w:val="24"/>
          <w:szCs w:val="24"/>
          <w:lang w:eastAsia="bg-BG"/>
        </w:rPr>
        <w:t xml:space="preserve"> стойност на ротационното ръководство на </w:t>
      </w:r>
      <w:r w:rsidR="005D77D7" w:rsidRPr="005B30A3">
        <w:rPr>
          <w:rFonts w:ascii="Times New Roman" w:eastAsia="Times New Roman" w:hAnsi="Times New Roman" w:cs="Times New Roman"/>
          <w:sz w:val="24"/>
          <w:szCs w:val="24"/>
          <w:lang w:eastAsia="bg-BG"/>
        </w:rPr>
        <w:t>РСР</w:t>
      </w:r>
      <w:r w:rsidRPr="005B30A3">
        <w:rPr>
          <w:rFonts w:ascii="Times New Roman" w:eastAsia="Times New Roman" w:hAnsi="Times New Roman" w:cs="Times New Roman"/>
          <w:sz w:val="24"/>
          <w:szCs w:val="24"/>
          <w:lang w:eastAsia="bg-BG"/>
        </w:rPr>
        <w:t>; разработване на ефективни механизми за координация между националните и регионалните нива; определяне на обхвата на необходимите промени в правната рамка, изграждане на капацитет на регионално равнище.</w:t>
      </w:r>
    </w:p>
    <w:p w:rsidR="00087F46" w:rsidRPr="00BA137F" w:rsidRDefault="002A5F7A" w:rsidP="002A5F7A">
      <w:pPr>
        <w:spacing w:after="0" w:line="240" w:lineRule="auto"/>
        <w:jc w:val="both"/>
        <w:rPr>
          <w:rFonts w:ascii="Times New Roman" w:eastAsia="Times New Roman" w:hAnsi="Times New Roman" w:cs="Times New Roman"/>
          <w:sz w:val="24"/>
          <w:szCs w:val="24"/>
          <w:lang w:eastAsia="bg-BG"/>
        </w:rPr>
      </w:pPr>
      <w:r w:rsidRPr="00BA137F">
        <w:rPr>
          <w:rFonts w:ascii="Times New Roman" w:eastAsia="Times New Roman" w:hAnsi="Times New Roman" w:cs="Times New Roman"/>
          <w:i/>
          <w:sz w:val="24"/>
          <w:szCs w:val="24"/>
          <w:lang w:eastAsia="bg-BG"/>
        </w:rPr>
        <w:br/>
      </w:r>
      <w:r w:rsidRPr="00BA137F">
        <w:rPr>
          <w:rFonts w:ascii="Times New Roman" w:eastAsia="Times New Roman" w:hAnsi="Times New Roman" w:cs="Times New Roman"/>
          <w:sz w:val="24"/>
          <w:szCs w:val="24"/>
          <w:lang w:eastAsia="bg-BG"/>
        </w:rPr>
        <w:t xml:space="preserve">а. </w:t>
      </w:r>
      <w:r w:rsidRPr="00BA137F">
        <w:rPr>
          <w:rFonts w:ascii="Times New Roman" w:eastAsia="Times New Roman" w:hAnsi="Times New Roman" w:cs="Times New Roman"/>
          <w:b/>
          <w:sz w:val="24"/>
          <w:szCs w:val="24"/>
          <w:lang w:eastAsia="bg-BG"/>
        </w:rPr>
        <w:t xml:space="preserve">Идентифициране на нови </w:t>
      </w:r>
      <w:r w:rsidR="00BA137F" w:rsidRPr="00BA137F">
        <w:rPr>
          <w:rFonts w:ascii="Times New Roman" w:eastAsia="Times New Roman" w:hAnsi="Times New Roman" w:cs="Times New Roman"/>
          <w:b/>
          <w:sz w:val="24"/>
          <w:szCs w:val="24"/>
          <w:lang w:eastAsia="bg-BG"/>
        </w:rPr>
        <w:t>мерки</w:t>
      </w:r>
      <w:r w:rsidRPr="00BA137F">
        <w:rPr>
          <w:rFonts w:ascii="Times New Roman" w:eastAsia="Times New Roman" w:hAnsi="Times New Roman" w:cs="Times New Roman"/>
          <w:b/>
          <w:sz w:val="24"/>
          <w:szCs w:val="24"/>
          <w:lang w:eastAsia="bg-BG"/>
        </w:rPr>
        <w:t xml:space="preserve"> / механизми</w:t>
      </w:r>
      <w:r w:rsidRPr="00BA137F">
        <w:rPr>
          <w:rFonts w:ascii="Times New Roman" w:eastAsia="Times New Roman" w:hAnsi="Times New Roman" w:cs="Times New Roman"/>
          <w:sz w:val="24"/>
          <w:szCs w:val="24"/>
          <w:lang w:eastAsia="bg-BG"/>
        </w:rPr>
        <w:t xml:space="preserve"> или подобрения, необходими във вече </w:t>
      </w:r>
      <w:r w:rsidR="00BA137F" w:rsidRPr="00BA137F">
        <w:rPr>
          <w:rFonts w:ascii="Times New Roman" w:eastAsia="Times New Roman" w:hAnsi="Times New Roman" w:cs="Times New Roman"/>
          <w:sz w:val="24"/>
          <w:szCs w:val="24"/>
          <w:lang w:eastAsia="bg-BG"/>
        </w:rPr>
        <w:t>работещи</w:t>
      </w:r>
      <w:r w:rsidRPr="00BA137F">
        <w:rPr>
          <w:rFonts w:ascii="Times New Roman" w:eastAsia="Times New Roman" w:hAnsi="Times New Roman" w:cs="Times New Roman"/>
          <w:sz w:val="24"/>
          <w:szCs w:val="24"/>
          <w:lang w:eastAsia="bg-BG"/>
        </w:rPr>
        <w:t xml:space="preserve"> м</w:t>
      </w:r>
      <w:r w:rsidR="00BA137F" w:rsidRPr="00BA137F">
        <w:rPr>
          <w:rFonts w:ascii="Times New Roman" w:eastAsia="Times New Roman" w:hAnsi="Times New Roman" w:cs="Times New Roman"/>
          <w:sz w:val="24"/>
          <w:szCs w:val="24"/>
          <w:lang w:eastAsia="bg-BG"/>
        </w:rPr>
        <w:t>ерки</w:t>
      </w:r>
      <w:r w:rsidRPr="00BA137F">
        <w:rPr>
          <w:rFonts w:ascii="Times New Roman" w:eastAsia="Times New Roman" w:hAnsi="Times New Roman" w:cs="Times New Roman"/>
          <w:sz w:val="24"/>
          <w:szCs w:val="24"/>
          <w:lang w:eastAsia="bg-BG"/>
        </w:rPr>
        <w:t xml:space="preserve"> / механизми за планиране и изпълнение на политиката за регионално развитие в България</w:t>
      </w:r>
    </w:p>
    <w:p w:rsidR="002A5F7A" w:rsidRPr="00BA137F" w:rsidRDefault="002A5F7A" w:rsidP="002A5F7A">
      <w:pPr>
        <w:spacing w:after="0" w:line="240" w:lineRule="auto"/>
        <w:jc w:val="both"/>
        <w:rPr>
          <w:rFonts w:ascii="Times New Roman" w:eastAsia="Times New Roman" w:hAnsi="Times New Roman" w:cs="Times New Roman"/>
          <w:sz w:val="24"/>
          <w:szCs w:val="24"/>
          <w:lang w:eastAsia="bg-BG"/>
        </w:rPr>
      </w:pPr>
      <w:r w:rsidRPr="00BA137F">
        <w:rPr>
          <w:rFonts w:ascii="Times New Roman" w:eastAsia="Times New Roman" w:hAnsi="Times New Roman" w:cs="Times New Roman"/>
          <w:sz w:val="24"/>
          <w:szCs w:val="24"/>
          <w:lang w:eastAsia="bg-BG"/>
        </w:rPr>
        <w:br/>
        <w:t xml:space="preserve">б. </w:t>
      </w:r>
      <w:r w:rsidRPr="00BA137F">
        <w:rPr>
          <w:rFonts w:ascii="Times New Roman" w:eastAsia="Times New Roman" w:hAnsi="Times New Roman" w:cs="Times New Roman"/>
          <w:b/>
          <w:sz w:val="24"/>
          <w:szCs w:val="24"/>
          <w:lang w:eastAsia="bg-BG"/>
        </w:rPr>
        <w:t>Събиране на идеи за по-добро синхронизиране и координиране на политиката за регионално развитие в България</w:t>
      </w:r>
      <w:r w:rsidRPr="00BA137F">
        <w:rPr>
          <w:rFonts w:ascii="Times New Roman" w:eastAsia="Times New Roman" w:hAnsi="Times New Roman" w:cs="Times New Roman"/>
          <w:sz w:val="24"/>
          <w:szCs w:val="24"/>
          <w:lang w:eastAsia="bg-BG"/>
        </w:rPr>
        <w:t xml:space="preserve"> с процеса на програмиране и изпълнение на оперативни програми, съфинансирани от ЕСИФ след 2020 г.</w:t>
      </w:r>
    </w:p>
    <w:p w:rsidR="002A5F7A" w:rsidRDefault="002A5F7A" w:rsidP="002A5F7A">
      <w:pPr>
        <w:pStyle w:val="HTMLPreformatted"/>
        <w:jc w:val="both"/>
        <w:rPr>
          <w:rFonts w:ascii="Times New Roman" w:hAnsi="Times New Roman" w:cs="Times New Roman"/>
          <w:color w:val="FF0000"/>
          <w:sz w:val="24"/>
          <w:szCs w:val="24"/>
        </w:rPr>
      </w:pPr>
    </w:p>
    <w:p w:rsidR="00BA137F" w:rsidRDefault="00BA137F">
      <w:pPr>
        <w:rPr>
          <w:rFonts w:ascii="Times New Roman" w:eastAsia="Times New Roman" w:hAnsi="Times New Roman" w:cs="Times New Roman"/>
          <w:color w:val="FF0000"/>
          <w:sz w:val="24"/>
          <w:szCs w:val="24"/>
          <w:lang w:eastAsia="bg-BG"/>
        </w:rPr>
      </w:pPr>
      <w:r>
        <w:rPr>
          <w:rFonts w:ascii="Times New Roman" w:eastAsia="Times New Roman" w:hAnsi="Times New Roman" w:cs="Times New Roman"/>
          <w:color w:val="FF0000"/>
          <w:sz w:val="24"/>
          <w:szCs w:val="24"/>
          <w:lang w:eastAsia="bg-BG"/>
        </w:rPr>
        <w:br w:type="page"/>
      </w:r>
    </w:p>
    <w:p w:rsidR="002A5F7A" w:rsidRPr="001162F6" w:rsidRDefault="002A5F7A" w:rsidP="002A5F7A">
      <w:pPr>
        <w:spacing w:after="0" w:line="240" w:lineRule="auto"/>
        <w:jc w:val="both"/>
        <w:rPr>
          <w:rFonts w:ascii="Times New Roman" w:eastAsia="Times New Roman" w:hAnsi="Times New Roman" w:cs="Times New Roman"/>
          <w:sz w:val="24"/>
          <w:szCs w:val="24"/>
          <w:lang w:eastAsia="bg-BG"/>
        </w:rPr>
      </w:pPr>
      <w:r w:rsidRPr="001162F6">
        <w:rPr>
          <w:rFonts w:ascii="Times New Roman" w:eastAsia="Times New Roman" w:hAnsi="Times New Roman" w:cs="Times New Roman"/>
          <w:sz w:val="24"/>
          <w:szCs w:val="24"/>
          <w:lang w:eastAsia="bg-BG"/>
        </w:rPr>
        <w:lastRenderedPageBreak/>
        <w:t>Приложение 1</w:t>
      </w:r>
    </w:p>
    <w:p w:rsidR="002A5F7A" w:rsidRPr="00BA137F" w:rsidRDefault="002A5F7A" w:rsidP="002A5F7A">
      <w:pPr>
        <w:spacing w:after="0" w:line="240" w:lineRule="auto"/>
        <w:jc w:val="both"/>
        <w:rPr>
          <w:rFonts w:ascii="Times New Roman" w:eastAsia="Times New Roman" w:hAnsi="Times New Roman" w:cs="Times New Roman"/>
          <w:sz w:val="24"/>
          <w:szCs w:val="24"/>
          <w:lang w:eastAsia="bg-BG"/>
        </w:rPr>
      </w:pPr>
      <w:r w:rsidRPr="002A5F7A">
        <w:rPr>
          <w:rFonts w:ascii="Times New Roman" w:eastAsia="Times New Roman" w:hAnsi="Times New Roman" w:cs="Times New Roman"/>
          <w:color w:val="FF0000"/>
          <w:sz w:val="24"/>
          <w:szCs w:val="24"/>
          <w:lang w:eastAsia="bg-BG"/>
        </w:rPr>
        <w:br/>
      </w:r>
      <w:r w:rsidRPr="00BA137F">
        <w:rPr>
          <w:rFonts w:ascii="Times New Roman" w:eastAsia="Times New Roman" w:hAnsi="Times New Roman" w:cs="Times New Roman"/>
          <w:sz w:val="24"/>
          <w:szCs w:val="24"/>
          <w:lang w:eastAsia="bg-BG"/>
        </w:rPr>
        <w:t>А. Въведение</w:t>
      </w:r>
    </w:p>
    <w:p w:rsidR="00087F46" w:rsidRPr="00BA137F" w:rsidRDefault="002A5F7A" w:rsidP="002A5F7A">
      <w:pPr>
        <w:spacing w:after="0" w:line="240" w:lineRule="auto"/>
        <w:jc w:val="both"/>
        <w:rPr>
          <w:rFonts w:ascii="Times New Roman" w:eastAsia="Times New Roman" w:hAnsi="Times New Roman" w:cs="Times New Roman"/>
          <w:sz w:val="24"/>
          <w:szCs w:val="24"/>
          <w:lang w:eastAsia="bg-BG"/>
        </w:rPr>
      </w:pPr>
      <w:r w:rsidRPr="00BA137F">
        <w:rPr>
          <w:rFonts w:ascii="Times New Roman" w:eastAsia="Times New Roman" w:hAnsi="Times New Roman" w:cs="Times New Roman"/>
          <w:sz w:val="24"/>
          <w:szCs w:val="24"/>
          <w:lang w:eastAsia="bg-BG"/>
        </w:rPr>
        <w:br/>
        <w:t>Възможности и предизвикателства за засилено териториално управление в България. Важно е да се определят и разберат по-широките цели на правителството за регионализация</w:t>
      </w:r>
      <w:r w:rsidR="00BA137F" w:rsidRPr="00BA137F">
        <w:rPr>
          <w:rFonts w:ascii="Times New Roman" w:eastAsia="Times New Roman" w:hAnsi="Times New Roman" w:cs="Times New Roman"/>
          <w:sz w:val="24"/>
          <w:szCs w:val="24"/>
          <w:lang w:eastAsia="bg-BG"/>
        </w:rPr>
        <w:t>, а също</w:t>
      </w:r>
      <w:r w:rsidRPr="00BA137F">
        <w:rPr>
          <w:rFonts w:ascii="Times New Roman" w:eastAsia="Times New Roman" w:hAnsi="Times New Roman" w:cs="Times New Roman"/>
          <w:sz w:val="24"/>
          <w:szCs w:val="24"/>
          <w:lang w:eastAsia="bg-BG"/>
        </w:rPr>
        <w:t xml:space="preserve"> и пътя, който страната планира да </w:t>
      </w:r>
      <w:r w:rsidR="00BA137F" w:rsidRPr="00BA137F">
        <w:rPr>
          <w:rFonts w:ascii="Times New Roman" w:eastAsia="Times New Roman" w:hAnsi="Times New Roman" w:cs="Times New Roman"/>
          <w:sz w:val="24"/>
          <w:szCs w:val="24"/>
          <w:lang w:eastAsia="bg-BG"/>
        </w:rPr>
        <w:t>следва</w:t>
      </w:r>
      <w:r w:rsidRPr="00BA137F">
        <w:rPr>
          <w:rFonts w:ascii="Times New Roman" w:eastAsia="Times New Roman" w:hAnsi="Times New Roman" w:cs="Times New Roman"/>
          <w:sz w:val="24"/>
          <w:szCs w:val="24"/>
          <w:lang w:eastAsia="bg-BG"/>
        </w:rPr>
        <w:t xml:space="preserve"> в дългосрочен план. Приемането на механизъм за гарантиране на засиленото участие на регионалното ниво в планиранет</w:t>
      </w:r>
      <w:r w:rsidR="00BA137F" w:rsidRPr="00BA137F">
        <w:rPr>
          <w:rFonts w:ascii="Times New Roman" w:eastAsia="Times New Roman" w:hAnsi="Times New Roman" w:cs="Times New Roman"/>
          <w:sz w:val="24"/>
          <w:szCs w:val="24"/>
          <w:lang w:eastAsia="bg-BG"/>
        </w:rPr>
        <w:t>о и изпълнението на действията н</w:t>
      </w:r>
      <w:r w:rsidRPr="00BA137F">
        <w:rPr>
          <w:rFonts w:ascii="Times New Roman" w:eastAsia="Times New Roman" w:hAnsi="Times New Roman" w:cs="Times New Roman"/>
          <w:sz w:val="24"/>
          <w:szCs w:val="24"/>
          <w:lang w:eastAsia="bg-BG"/>
        </w:rPr>
        <w:t>а регионална</w:t>
      </w:r>
      <w:r w:rsidR="00BA137F" w:rsidRPr="00BA137F">
        <w:rPr>
          <w:rFonts w:ascii="Times New Roman" w:eastAsia="Times New Roman" w:hAnsi="Times New Roman" w:cs="Times New Roman"/>
          <w:sz w:val="24"/>
          <w:szCs w:val="24"/>
          <w:lang w:eastAsia="bg-BG"/>
        </w:rPr>
        <w:t>та</w:t>
      </w:r>
      <w:r w:rsidRPr="00BA137F">
        <w:rPr>
          <w:rFonts w:ascii="Times New Roman" w:eastAsia="Times New Roman" w:hAnsi="Times New Roman" w:cs="Times New Roman"/>
          <w:sz w:val="24"/>
          <w:szCs w:val="24"/>
          <w:lang w:eastAsia="bg-BG"/>
        </w:rPr>
        <w:t xml:space="preserve"> политика може да доведе до укрепване на регионалното измерение на усилията за развитие. Т</w:t>
      </w:r>
      <w:r w:rsidR="00BA137F" w:rsidRPr="00BA137F">
        <w:rPr>
          <w:rFonts w:ascii="Times New Roman" w:eastAsia="Times New Roman" w:hAnsi="Times New Roman" w:cs="Times New Roman"/>
          <w:sz w:val="24"/>
          <w:szCs w:val="24"/>
          <w:lang w:eastAsia="bg-BG"/>
        </w:rPr>
        <w:t>о</w:t>
      </w:r>
      <w:r w:rsidRPr="00BA137F">
        <w:rPr>
          <w:rFonts w:ascii="Times New Roman" w:eastAsia="Times New Roman" w:hAnsi="Times New Roman" w:cs="Times New Roman"/>
          <w:sz w:val="24"/>
          <w:szCs w:val="24"/>
          <w:lang w:eastAsia="bg-BG"/>
        </w:rPr>
        <w:t xml:space="preserve"> може също така да доведе до създаването на критична маса от експерти</w:t>
      </w:r>
      <w:r w:rsidR="00BA137F" w:rsidRPr="00BA137F">
        <w:rPr>
          <w:rFonts w:ascii="Times New Roman" w:eastAsia="Times New Roman" w:hAnsi="Times New Roman" w:cs="Times New Roman"/>
          <w:sz w:val="24"/>
          <w:szCs w:val="24"/>
          <w:lang w:eastAsia="bg-BG"/>
        </w:rPr>
        <w:t>, а също и на</w:t>
      </w:r>
      <w:r w:rsidRPr="00BA137F">
        <w:rPr>
          <w:rFonts w:ascii="Times New Roman" w:eastAsia="Times New Roman" w:hAnsi="Times New Roman" w:cs="Times New Roman"/>
          <w:sz w:val="24"/>
          <w:szCs w:val="24"/>
          <w:lang w:eastAsia="bg-BG"/>
        </w:rPr>
        <w:t xml:space="preserve"> административен и технически капацитет на ниво NUTS</w:t>
      </w:r>
      <w:r w:rsidR="005D77D7">
        <w:rPr>
          <w:rFonts w:ascii="Times New Roman" w:eastAsia="Times New Roman" w:hAnsi="Times New Roman" w:cs="Times New Roman"/>
          <w:sz w:val="24"/>
          <w:szCs w:val="24"/>
          <w:lang w:eastAsia="bg-BG"/>
        </w:rPr>
        <w:t xml:space="preserve"> </w:t>
      </w:r>
      <w:r w:rsidRPr="00BA137F">
        <w:rPr>
          <w:rFonts w:ascii="Times New Roman" w:eastAsia="Times New Roman" w:hAnsi="Times New Roman" w:cs="Times New Roman"/>
          <w:sz w:val="24"/>
          <w:szCs w:val="24"/>
          <w:lang w:eastAsia="bg-BG"/>
        </w:rPr>
        <w:t>2, което би могло да проправи пътя за успешни усилия за децентрализация в обозримо</w:t>
      </w:r>
      <w:r w:rsidR="00BA137F" w:rsidRPr="00BA137F">
        <w:rPr>
          <w:rFonts w:ascii="Times New Roman" w:eastAsia="Times New Roman" w:hAnsi="Times New Roman" w:cs="Times New Roman"/>
          <w:sz w:val="24"/>
          <w:szCs w:val="24"/>
          <w:lang w:eastAsia="bg-BG"/>
        </w:rPr>
        <w:t>то</w:t>
      </w:r>
      <w:r w:rsidRPr="00BA137F">
        <w:rPr>
          <w:rFonts w:ascii="Times New Roman" w:eastAsia="Times New Roman" w:hAnsi="Times New Roman" w:cs="Times New Roman"/>
          <w:sz w:val="24"/>
          <w:szCs w:val="24"/>
          <w:lang w:eastAsia="bg-BG"/>
        </w:rPr>
        <w:t xml:space="preserve"> бъдеще.</w:t>
      </w:r>
    </w:p>
    <w:p w:rsidR="006273DE" w:rsidRPr="006273DE" w:rsidRDefault="002A5F7A" w:rsidP="002A5F7A">
      <w:pPr>
        <w:spacing w:after="0" w:line="240" w:lineRule="auto"/>
        <w:jc w:val="both"/>
        <w:rPr>
          <w:rFonts w:ascii="Times New Roman" w:eastAsia="Times New Roman" w:hAnsi="Times New Roman" w:cs="Times New Roman"/>
          <w:sz w:val="24"/>
          <w:szCs w:val="24"/>
          <w:lang w:eastAsia="bg-BG"/>
        </w:rPr>
      </w:pPr>
      <w:r w:rsidRPr="00BA137F">
        <w:rPr>
          <w:rFonts w:ascii="Times New Roman" w:eastAsia="Times New Roman" w:hAnsi="Times New Roman" w:cs="Times New Roman"/>
          <w:sz w:val="24"/>
          <w:szCs w:val="24"/>
          <w:lang w:eastAsia="bg-BG"/>
        </w:rPr>
        <w:br/>
      </w:r>
      <w:r w:rsidRPr="006273DE">
        <w:rPr>
          <w:rFonts w:ascii="Times New Roman" w:eastAsia="Times New Roman" w:hAnsi="Times New Roman" w:cs="Times New Roman"/>
          <w:sz w:val="24"/>
          <w:szCs w:val="24"/>
          <w:lang w:eastAsia="bg-BG"/>
        </w:rPr>
        <w:t xml:space="preserve">Когато се обмислят стратегическите избори, е важно да се вземат предвид четири </w:t>
      </w:r>
      <w:r w:rsidR="00F30F4A" w:rsidRPr="006273DE">
        <w:rPr>
          <w:rFonts w:ascii="Times New Roman" w:eastAsia="Times New Roman" w:hAnsi="Times New Roman" w:cs="Times New Roman"/>
          <w:sz w:val="24"/>
          <w:szCs w:val="24"/>
          <w:lang w:eastAsia="bg-BG"/>
        </w:rPr>
        <w:t>„тесни места“</w:t>
      </w:r>
      <w:r w:rsidRPr="006273DE">
        <w:rPr>
          <w:rFonts w:ascii="Times New Roman" w:eastAsia="Times New Roman" w:hAnsi="Times New Roman" w:cs="Times New Roman"/>
          <w:sz w:val="24"/>
          <w:szCs w:val="24"/>
          <w:lang w:eastAsia="bg-BG"/>
        </w:rPr>
        <w:t xml:space="preserve"> в </w:t>
      </w:r>
      <w:r w:rsidR="00F30F4A" w:rsidRPr="006273DE">
        <w:rPr>
          <w:rFonts w:ascii="Times New Roman" w:eastAsia="Times New Roman" w:hAnsi="Times New Roman" w:cs="Times New Roman"/>
          <w:sz w:val="24"/>
          <w:szCs w:val="24"/>
          <w:lang w:eastAsia="bg-BG"/>
        </w:rPr>
        <w:t xml:space="preserve">съществуващото </w:t>
      </w:r>
      <w:r w:rsidRPr="006273DE">
        <w:rPr>
          <w:rFonts w:ascii="Times New Roman" w:eastAsia="Times New Roman" w:hAnsi="Times New Roman" w:cs="Times New Roman"/>
          <w:sz w:val="24"/>
          <w:szCs w:val="24"/>
          <w:lang w:eastAsia="bg-BG"/>
        </w:rPr>
        <w:t xml:space="preserve">териториално управление на България: централизация, лош местен капацитет, висока фрагментация </w:t>
      </w:r>
      <w:r w:rsidR="00F30F4A" w:rsidRPr="006273DE">
        <w:rPr>
          <w:rFonts w:ascii="Times New Roman" w:eastAsia="Times New Roman" w:hAnsi="Times New Roman" w:cs="Times New Roman"/>
          <w:sz w:val="24"/>
          <w:szCs w:val="24"/>
          <w:lang w:eastAsia="bg-BG"/>
        </w:rPr>
        <w:t xml:space="preserve">на местно ниво и разчитане на </w:t>
      </w:r>
      <w:r w:rsidRPr="006273DE">
        <w:rPr>
          <w:rFonts w:ascii="Times New Roman" w:eastAsia="Times New Roman" w:hAnsi="Times New Roman" w:cs="Times New Roman"/>
          <w:sz w:val="24"/>
          <w:szCs w:val="24"/>
          <w:lang w:eastAsia="bg-BG"/>
        </w:rPr>
        <w:t>националните реформи</w:t>
      </w:r>
      <w:r w:rsidR="00F30F4A" w:rsidRPr="006273DE">
        <w:rPr>
          <w:rFonts w:ascii="Times New Roman" w:eastAsia="Times New Roman" w:hAnsi="Times New Roman" w:cs="Times New Roman"/>
          <w:sz w:val="24"/>
          <w:szCs w:val="24"/>
          <w:lang w:eastAsia="bg-BG"/>
        </w:rPr>
        <w:t xml:space="preserve"> от страна на </w:t>
      </w:r>
      <w:r w:rsidR="00542BF2">
        <w:rPr>
          <w:rFonts w:ascii="Times New Roman" w:eastAsia="Times New Roman" w:hAnsi="Times New Roman" w:cs="Times New Roman"/>
          <w:sz w:val="24"/>
          <w:szCs w:val="24"/>
          <w:lang w:eastAsia="bg-BG"/>
        </w:rPr>
        <w:t>местните власти</w:t>
      </w:r>
      <w:r w:rsidRPr="006273DE">
        <w:rPr>
          <w:rFonts w:ascii="Times New Roman" w:eastAsia="Times New Roman" w:hAnsi="Times New Roman" w:cs="Times New Roman"/>
          <w:sz w:val="24"/>
          <w:szCs w:val="24"/>
          <w:lang w:eastAsia="bg-BG"/>
        </w:rPr>
        <w:t xml:space="preserve">. </w:t>
      </w:r>
      <w:r w:rsidR="00F30F4A" w:rsidRPr="006273DE">
        <w:rPr>
          <w:rFonts w:ascii="Times New Roman" w:eastAsia="Times New Roman" w:hAnsi="Times New Roman" w:cs="Times New Roman"/>
          <w:sz w:val="24"/>
          <w:szCs w:val="24"/>
          <w:lang w:eastAsia="bg-BG"/>
        </w:rPr>
        <w:t>Бидейки  силно</w:t>
      </w:r>
      <w:r w:rsidRPr="006273DE">
        <w:rPr>
          <w:rFonts w:ascii="Times New Roman" w:eastAsia="Times New Roman" w:hAnsi="Times New Roman" w:cs="Times New Roman"/>
          <w:sz w:val="24"/>
          <w:szCs w:val="24"/>
          <w:lang w:eastAsia="bg-BG"/>
        </w:rPr>
        <w:t xml:space="preserve"> централизирана държава, регионалното планиране е по-малко чувствително към местните нужди. Процесът на децентрализация обаче е изправен пред предизвикателства, включително нисък (и неравномерен) капацитет на местно равнище за осъществяване на децентрализирани политически, административни или фискални функции. Голямата разпокъсаност на местните управленски единици също така означава, че местното планиране и доставк</w:t>
      </w:r>
      <w:r w:rsidR="00F30F4A" w:rsidRPr="006273DE">
        <w:rPr>
          <w:rFonts w:ascii="Times New Roman" w:eastAsia="Times New Roman" w:hAnsi="Times New Roman" w:cs="Times New Roman"/>
          <w:sz w:val="24"/>
          <w:szCs w:val="24"/>
          <w:lang w:eastAsia="bg-BG"/>
        </w:rPr>
        <w:t>и се отказват от</w:t>
      </w:r>
      <w:r w:rsidRPr="006273DE">
        <w:rPr>
          <w:rFonts w:ascii="Times New Roman" w:eastAsia="Times New Roman" w:hAnsi="Times New Roman" w:cs="Times New Roman"/>
          <w:sz w:val="24"/>
          <w:szCs w:val="24"/>
          <w:lang w:eastAsia="bg-BG"/>
        </w:rPr>
        <w:t xml:space="preserve"> важни икономии от мащаба и ограничават възможността за координиране на управлението на външните ефекти от дейностите във всяк</w:t>
      </w:r>
      <w:r w:rsidR="00F30F4A" w:rsidRPr="006273DE">
        <w:rPr>
          <w:rFonts w:ascii="Times New Roman" w:eastAsia="Times New Roman" w:hAnsi="Times New Roman" w:cs="Times New Roman"/>
          <w:sz w:val="24"/>
          <w:szCs w:val="24"/>
          <w:lang w:eastAsia="bg-BG"/>
        </w:rPr>
        <w:t>о населено място</w:t>
      </w:r>
      <w:r w:rsidRPr="006273DE">
        <w:rPr>
          <w:rFonts w:ascii="Times New Roman" w:eastAsia="Times New Roman" w:hAnsi="Times New Roman" w:cs="Times New Roman"/>
          <w:sz w:val="24"/>
          <w:szCs w:val="24"/>
          <w:lang w:eastAsia="bg-BG"/>
        </w:rPr>
        <w:t xml:space="preserve">. </w:t>
      </w:r>
      <w:r w:rsidR="00F30F4A" w:rsidRPr="006273DE">
        <w:rPr>
          <w:rFonts w:ascii="Times New Roman" w:eastAsia="Times New Roman" w:hAnsi="Times New Roman" w:cs="Times New Roman"/>
          <w:sz w:val="24"/>
          <w:szCs w:val="24"/>
          <w:lang w:eastAsia="bg-BG"/>
        </w:rPr>
        <w:t>Н</w:t>
      </w:r>
      <w:r w:rsidRPr="006273DE">
        <w:rPr>
          <w:rFonts w:ascii="Times New Roman" w:eastAsia="Times New Roman" w:hAnsi="Times New Roman" w:cs="Times New Roman"/>
          <w:sz w:val="24"/>
          <w:szCs w:val="24"/>
          <w:lang w:eastAsia="bg-BG"/>
        </w:rPr>
        <w:t>акрая, всички населени места разчитат на централното правителство за разрешаване на някои пречки в националната икономика, преди собствените им местни дейности да могат да извлекат ползи.</w:t>
      </w:r>
    </w:p>
    <w:p w:rsidR="006273DE" w:rsidRDefault="002A5F7A" w:rsidP="002A5F7A">
      <w:pPr>
        <w:spacing w:after="0" w:line="240" w:lineRule="auto"/>
        <w:jc w:val="both"/>
        <w:rPr>
          <w:rFonts w:ascii="Times New Roman" w:eastAsia="Times New Roman" w:hAnsi="Times New Roman" w:cs="Times New Roman"/>
          <w:sz w:val="24"/>
          <w:szCs w:val="24"/>
          <w:lang w:eastAsia="bg-BG"/>
        </w:rPr>
      </w:pPr>
      <w:r w:rsidRPr="002A5F7A">
        <w:rPr>
          <w:rFonts w:ascii="Times New Roman" w:eastAsia="Times New Roman" w:hAnsi="Times New Roman" w:cs="Times New Roman"/>
          <w:color w:val="FF0000"/>
          <w:sz w:val="24"/>
          <w:szCs w:val="24"/>
          <w:lang w:eastAsia="bg-BG"/>
        </w:rPr>
        <w:br/>
      </w:r>
      <w:r w:rsidRPr="006273DE">
        <w:rPr>
          <w:rFonts w:ascii="Times New Roman" w:eastAsia="Times New Roman" w:hAnsi="Times New Roman" w:cs="Times New Roman"/>
          <w:b/>
          <w:sz w:val="24"/>
          <w:szCs w:val="24"/>
          <w:lang w:eastAsia="bg-BG"/>
        </w:rPr>
        <w:t xml:space="preserve">Тези предизвикателства от своя страна водят до препоръчване на четири ключови съображения </w:t>
      </w:r>
      <w:r w:rsidR="005D77D7">
        <w:rPr>
          <w:rFonts w:ascii="Times New Roman" w:eastAsia="Times New Roman" w:hAnsi="Times New Roman" w:cs="Times New Roman"/>
          <w:b/>
          <w:sz w:val="24"/>
          <w:szCs w:val="24"/>
          <w:lang w:eastAsia="bg-BG"/>
        </w:rPr>
        <w:t xml:space="preserve">за </w:t>
      </w:r>
      <w:r w:rsidR="001A23B3">
        <w:rPr>
          <w:rFonts w:ascii="Times New Roman" w:eastAsia="Times New Roman" w:hAnsi="Times New Roman" w:cs="Times New Roman"/>
          <w:b/>
          <w:sz w:val="24"/>
          <w:szCs w:val="24"/>
          <w:lang w:eastAsia="bg-BG"/>
        </w:rPr>
        <w:t>по-успешна политика за</w:t>
      </w:r>
      <w:r w:rsidRPr="006273DE">
        <w:rPr>
          <w:rFonts w:ascii="Times New Roman" w:eastAsia="Times New Roman" w:hAnsi="Times New Roman" w:cs="Times New Roman"/>
          <w:b/>
          <w:sz w:val="24"/>
          <w:szCs w:val="24"/>
          <w:lang w:eastAsia="bg-BG"/>
        </w:rPr>
        <w:t xml:space="preserve"> регионално развитие.</w:t>
      </w:r>
      <w:r w:rsidRPr="006273DE">
        <w:rPr>
          <w:rFonts w:ascii="Times New Roman" w:eastAsia="Times New Roman" w:hAnsi="Times New Roman" w:cs="Times New Roman"/>
          <w:sz w:val="24"/>
          <w:szCs w:val="24"/>
          <w:lang w:eastAsia="bg-BG"/>
        </w:rPr>
        <w:t xml:space="preserve"> Първо, по-голяма децентрализация на политическите, административните и фискалните задължения и правомощия (както е планирано от </w:t>
      </w:r>
      <w:r w:rsidRPr="006273DE">
        <w:rPr>
          <w:rFonts w:ascii="Times New Roman" w:eastAsia="Times New Roman" w:hAnsi="Times New Roman" w:cs="Times New Roman"/>
          <w:i/>
          <w:sz w:val="24"/>
          <w:szCs w:val="24"/>
          <w:lang w:eastAsia="bg-BG"/>
        </w:rPr>
        <w:t>правителството</w:t>
      </w:r>
      <w:r w:rsidRPr="006273DE">
        <w:rPr>
          <w:rFonts w:ascii="Times New Roman" w:eastAsia="Times New Roman" w:hAnsi="Times New Roman" w:cs="Times New Roman"/>
          <w:sz w:val="24"/>
          <w:szCs w:val="24"/>
          <w:lang w:eastAsia="bg-BG"/>
        </w:rPr>
        <w:t>), което може да подобри чувствителността на регионалното планиране към местните нужди. Второ, т</w:t>
      </w:r>
      <w:r w:rsidR="006273DE" w:rsidRPr="006273DE">
        <w:rPr>
          <w:rFonts w:ascii="Times New Roman" w:eastAsia="Times New Roman" w:hAnsi="Times New Roman" w:cs="Times New Roman"/>
          <w:sz w:val="24"/>
          <w:szCs w:val="24"/>
          <w:lang w:eastAsia="bg-BG"/>
        </w:rPr>
        <w:t>я</w:t>
      </w:r>
      <w:r w:rsidRPr="006273DE">
        <w:rPr>
          <w:rFonts w:ascii="Times New Roman" w:eastAsia="Times New Roman" w:hAnsi="Times New Roman" w:cs="Times New Roman"/>
          <w:sz w:val="24"/>
          <w:szCs w:val="24"/>
          <w:lang w:eastAsia="bg-BG"/>
        </w:rPr>
        <w:t xml:space="preserve"> трябва да </w:t>
      </w:r>
      <w:r w:rsidR="006273DE" w:rsidRPr="006273DE">
        <w:rPr>
          <w:rFonts w:ascii="Times New Roman" w:eastAsia="Times New Roman" w:hAnsi="Times New Roman" w:cs="Times New Roman"/>
          <w:sz w:val="24"/>
          <w:szCs w:val="24"/>
          <w:lang w:eastAsia="bg-BG"/>
        </w:rPr>
        <w:t>се</w:t>
      </w:r>
      <w:r w:rsidRPr="006273DE">
        <w:rPr>
          <w:rFonts w:ascii="Times New Roman" w:eastAsia="Times New Roman" w:hAnsi="Times New Roman" w:cs="Times New Roman"/>
          <w:sz w:val="24"/>
          <w:szCs w:val="24"/>
          <w:lang w:eastAsia="bg-BG"/>
        </w:rPr>
        <w:t xml:space="preserve"> </w:t>
      </w:r>
      <w:r w:rsidRPr="006273DE">
        <w:rPr>
          <w:rFonts w:ascii="Times New Roman" w:eastAsia="Times New Roman" w:hAnsi="Times New Roman" w:cs="Times New Roman"/>
          <w:i/>
          <w:sz w:val="24"/>
          <w:szCs w:val="24"/>
          <w:lang w:eastAsia="bg-BG"/>
        </w:rPr>
        <w:t>калибрира</w:t>
      </w:r>
      <w:r w:rsidRPr="006273DE">
        <w:rPr>
          <w:rFonts w:ascii="Times New Roman" w:eastAsia="Times New Roman" w:hAnsi="Times New Roman" w:cs="Times New Roman"/>
          <w:sz w:val="24"/>
          <w:szCs w:val="24"/>
          <w:lang w:eastAsia="bg-BG"/>
        </w:rPr>
        <w:t xml:space="preserve"> спрямо капацитета и нуждите на всяко място и да </w:t>
      </w:r>
      <w:r w:rsidR="006273DE" w:rsidRPr="006273DE">
        <w:rPr>
          <w:rFonts w:ascii="Times New Roman" w:eastAsia="Times New Roman" w:hAnsi="Times New Roman" w:cs="Times New Roman"/>
          <w:sz w:val="24"/>
          <w:szCs w:val="24"/>
          <w:lang w:eastAsia="bg-BG"/>
        </w:rPr>
        <w:t>се придружава</w:t>
      </w:r>
      <w:r w:rsidRPr="006273DE">
        <w:rPr>
          <w:rFonts w:ascii="Times New Roman" w:eastAsia="Times New Roman" w:hAnsi="Times New Roman" w:cs="Times New Roman"/>
          <w:sz w:val="24"/>
          <w:szCs w:val="24"/>
          <w:lang w:eastAsia="bg-BG"/>
        </w:rPr>
        <w:t xml:space="preserve"> от активни програми за укрепване на </w:t>
      </w:r>
      <w:r w:rsidR="00542BF2">
        <w:rPr>
          <w:rFonts w:ascii="Times New Roman" w:eastAsia="Times New Roman" w:hAnsi="Times New Roman" w:cs="Times New Roman"/>
          <w:sz w:val="24"/>
          <w:szCs w:val="24"/>
          <w:lang w:eastAsia="bg-BG"/>
        </w:rPr>
        <w:t>местните</w:t>
      </w:r>
      <w:r w:rsidRPr="006273DE">
        <w:rPr>
          <w:rFonts w:ascii="Times New Roman" w:eastAsia="Times New Roman" w:hAnsi="Times New Roman" w:cs="Times New Roman"/>
          <w:sz w:val="24"/>
          <w:szCs w:val="24"/>
          <w:lang w:eastAsia="bg-BG"/>
        </w:rPr>
        <w:t xml:space="preserve"> власти. Трето, България може да се възползва от по-силни инструменти </w:t>
      </w:r>
      <w:r w:rsidR="006273DE" w:rsidRPr="006273DE">
        <w:rPr>
          <w:rFonts w:ascii="Times New Roman" w:eastAsia="Times New Roman" w:hAnsi="Times New Roman" w:cs="Times New Roman"/>
          <w:sz w:val="24"/>
          <w:szCs w:val="24"/>
          <w:lang w:eastAsia="bg-BG"/>
        </w:rPr>
        <w:t>з</w:t>
      </w:r>
      <w:r w:rsidRPr="006273DE">
        <w:rPr>
          <w:rFonts w:ascii="Times New Roman" w:eastAsia="Times New Roman" w:hAnsi="Times New Roman" w:cs="Times New Roman"/>
          <w:sz w:val="24"/>
          <w:szCs w:val="24"/>
          <w:lang w:eastAsia="bg-BG"/>
        </w:rPr>
        <w:t>а подкрепа</w:t>
      </w:r>
      <w:bookmarkStart w:id="0" w:name="_GoBack"/>
      <w:bookmarkEnd w:id="0"/>
      <w:r w:rsidRPr="006273DE">
        <w:rPr>
          <w:rFonts w:ascii="Times New Roman" w:eastAsia="Times New Roman" w:hAnsi="Times New Roman" w:cs="Times New Roman"/>
          <w:sz w:val="24"/>
          <w:szCs w:val="24"/>
          <w:lang w:eastAsia="bg-BG"/>
        </w:rPr>
        <w:t xml:space="preserve"> на </w:t>
      </w:r>
      <w:r w:rsidRPr="006273DE">
        <w:rPr>
          <w:rFonts w:ascii="Times New Roman" w:eastAsia="Times New Roman" w:hAnsi="Times New Roman" w:cs="Times New Roman"/>
          <w:i/>
          <w:sz w:val="24"/>
          <w:szCs w:val="24"/>
          <w:lang w:eastAsia="bg-BG"/>
        </w:rPr>
        <w:t>координацията</w:t>
      </w:r>
      <w:r w:rsidRPr="006273DE">
        <w:rPr>
          <w:rFonts w:ascii="Times New Roman" w:eastAsia="Times New Roman" w:hAnsi="Times New Roman" w:cs="Times New Roman"/>
          <w:sz w:val="24"/>
          <w:szCs w:val="24"/>
          <w:lang w:eastAsia="bg-BG"/>
        </w:rPr>
        <w:t xml:space="preserve"> </w:t>
      </w:r>
      <w:r w:rsidR="006273DE" w:rsidRPr="006273DE">
        <w:rPr>
          <w:rFonts w:ascii="Times New Roman" w:eastAsia="Times New Roman" w:hAnsi="Times New Roman" w:cs="Times New Roman"/>
          <w:sz w:val="24"/>
          <w:szCs w:val="24"/>
          <w:lang w:eastAsia="bg-BG"/>
        </w:rPr>
        <w:t>отвъд</w:t>
      </w:r>
      <w:r w:rsidRPr="006273DE">
        <w:rPr>
          <w:rFonts w:ascii="Times New Roman" w:eastAsia="Times New Roman" w:hAnsi="Times New Roman" w:cs="Times New Roman"/>
          <w:sz w:val="24"/>
          <w:szCs w:val="24"/>
          <w:lang w:eastAsia="bg-BG"/>
        </w:rPr>
        <w:t xml:space="preserve"> общинските и областните гр</w:t>
      </w:r>
      <w:r w:rsidR="006273DE" w:rsidRPr="006273DE">
        <w:rPr>
          <w:rFonts w:ascii="Times New Roman" w:eastAsia="Times New Roman" w:hAnsi="Times New Roman" w:cs="Times New Roman"/>
          <w:sz w:val="24"/>
          <w:szCs w:val="24"/>
          <w:lang w:eastAsia="bg-BG"/>
        </w:rPr>
        <w:t>аници</w:t>
      </w:r>
      <w:r w:rsidR="001162F6">
        <w:rPr>
          <w:rFonts w:ascii="Times New Roman" w:eastAsia="Times New Roman" w:hAnsi="Times New Roman" w:cs="Times New Roman"/>
          <w:sz w:val="24"/>
          <w:szCs w:val="24"/>
          <w:lang w:eastAsia="bg-BG"/>
        </w:rPr>
        <w:t>, за да противодейства на същес</w:t>
      </w:r>
      <w:r w:rsidR="006273DE" w:rsidRPr="006273DE">
        <w:rPr>
          <w:rFonts w:ascii="Times New Roman" w:eastAsia="Times New Roman" w:hAnsi="Times New Roman" w:cs="Times New Roman"/>
          <w:sz w:val="24"/>
          <w:szCs w:val="24"/>
          <w:lang w:eastAsia="bg-BG"/>
        </w:rPr>
        <w:t>твуващата</w:t>
      </w:r>
      <w:r w:rsidRPr="006273DE">
        <w:rPr>
          <w:rFonts w:ascii="Times New Roman" w:eastAsia="Times New Roman" w:hAnsi="Times New Roman" w:cs="Times New Roman"/>
          <w:sz w:val="24"/>
          <w:szCs w:val="24"/>
          <w:lang w:eastAsia="bg-BG"/>
        </w:rPr>
        <w:t xml:space="preserve"> фрагментация. Въпреки че ЕС предлага инструменти за пространствена координация на финансирането от ЕС, България следва да проектира институции, подходящи за нейните </w:t>
      </w:r>
      <w:r w:rsidR="006273DE" w:rsidRPr="006273DE">
        <w:rPr>
          <w:rFonts w:ascii="Times New Roman" w:eastAsia="Times New Roman" w:hAnsi="Times New Roman" w:cs="Times New Roman"/>
          <w:sz w:val="24"/>
          <w:szCs w:val="24"/>
          <w:lang w:eastAsia="bg-BG"/>
        </w:rPr>
        <w:t xml:space="preserve">собствени </w:t>
      </w:r>
      <w:r w:rsidRPr="006273DE">
        <w:rPr>
          <w:rFonts w:ascii="Times New Roman" w:eastAsia="Times New Roman" w:hAnsi="Times New Roman" w:cs="Times New Roman"/>
          <w:sz w:val="24"/>
          <w:szCs w:val="24"/>
          <w:lang w:eastAsia="bg-BG"/>
        </w:rPr>
        <w:t xml:space="preserve">обстоятелства, </w:t>
      </w:r>
      <w:r w:rsidR="006273DE" w:rsidRPr="006273DE">
        <w:rPr>
          <w:rFonts w:ascii="Times New Roman" w:eastAsia="Times New Roman" w:hAnsi="Times New Roman" w:cs="Times New Roman"/>
          <w:sz w:val="24"/>
          <w:szCs w:val="24"/>
          <w:lang w:eastAsia="bg-BG"/>
        </w:rPr>
        <w:t xml:space="preserve">а </w:t>
      </w:r>
      <w:r w:rsidRPr="006273DE">
        <w:rPr>
          <w:rFonts w:ascii="Times New Roman" w:eastAsia="Times New Roman" w:hAnsi="Times New Roman" w:cs="Times New Roman"/>
          <w:sz w:val="24"/>
          <w:szCs w:val="24"/>
          <w:lang w:eastAsia="bg-BG"/>
        </w:rPr>
        <w:t xml:space="preserve">след това да обмисли как инструментите на ЕС могат или не могат да </w:t>
      </w:r>
      <w:r w:rsidR="006273DE" w:rsidRPr="006273DE">
        <w:rPr>
          <w:rFonts w:ascii="Times New Roman" w:eastAsia="Times New Roman" w:hAnsi="Times New Roman" w:cs="Times New Roman"/>
          <w:sz w:val="24"/>
          <w:szCs w:val="24"/>
          <w:lang w:eastAsia="bg-BG"/>
        </w:rPr>
        <w:t>се насложат върху</w:t>
      </w:r>
      <w:r w:rsidRPr="006273DE">
        <w:rPr>
          <w:rFonts w:ascii="Times New Roman" w:eastAsia="Times New Roman" w:hAnsi="Times New Roman" w:cs="Times New Roman"/>
          <w:sz w:val="24"/>
          <w:szCs w:val="24"/>
          <w:lang w:eastAsia="bg-BG"/>
        </w:rPr>
        <w:t xml:space="preserve"> тях. </w:t>
      </w:r>
      <w:r w:rsidR="006273DE" w:rsidRPr="006273DE">
        <w:rPr>
          <w:rFonts w:ascii="Times New Roman" w:eastAsia="Times New Roman" w:hAnsi="Times New Roman" w:cs="Times New Roman"/>
          <w:sz w:val="24"/>
          <w:szCs w:val="24"/>
          <w:lang w:eastAsia="bg-BG"/>
        </w:rPr>
        <w:t>Н</w:t>
      </w:r>
      <w:r w:rsidRPr="006273DE">
        <w:rPr>
          <w:rFonts w:ascii="Times New Roman" w:eastAsia="Times New Roman" w:hAnsi="Times New Roman" w:cs="Times New Roman"/>
          <w:sz w:val="24"/>
          <w:szCs w:val="24"/>
          <w:lang w:eastAsia="bg-BG"/>
        </w:rPr>
        <w:t xml:space="preserve">акрая, децентрализацията трябва да </w:t>
      </w:r>
      <w:r w:rsidR="006273DE" w:rsidRPr="006273DE">
        <w:rPr>
          <w:rFonts w:ascii="Times New Roman" w:eastAsia="Times New Roman" w:hAnsi="Times New Roman" w:cs="Times New Roman"/>
          <w:sz w:val="24"/>
          <w:szCs w:val="24"/>
          <w:lang w:eastAsia="bg-BG"/>
        </w:rPr>
        <w:t>се</w:t>
      </w:r>
      <w:r w:rsidRPr="006273DE">
        <w:rPr>
          <w:rFonts w:ascii="Times New Roman" w:eastAsia="Times New Roman" w:hAnsi="Times New Roman" w:cs="Times New Roman"/>
          <w:sz w:val="24"/>
          <w:szCs w:val="24"/>
          <w:lang w:eastAsia="bg-BG"/>
        </w:rPr>
        <w:t xml:space="preserve"> придруж</w:t>
      </w:r>
      <w:r w:rsidR="006273DE" w:rsidRPr="006273DE">
        <w:rPr>
          <w:rFonts w:ascii="Times New Roman" w:eastAsia="Times New Roman" w:hAnsi="Times New Roman" w:cs="Times New Roman"/>
          <w:sz w:val="24"/>
          <w:szCs w:val="24"/>
          <w:lang w:eastAsia="bg-BG"/>
        </w:rPr>
        <w:t>ава</w:t>
      </w:r>
      <w:r w:rsidRPr="006273DE">
        <w:rPr>
          <w:rFonts w:ascii="Times New Roman" w:eastAsia="Times New Roman" w:hAnsi="Times New Roman" w:cs="Times New Roman"/>
          <w:sz w:val="24"/>
          <w:szCs w:val="24"/>
          <w:lang w:eastAsia="bg-BG"/>
        </w:rPr>
        <w:t xml:space="preserve"> от по-добра координация между централните и </w:t>
      </w:r>
      <w:r w:rsidR="00542BF2">
        <w:rPr>
          <w:rFonts w:ascii="Times New Roman" w:eastAsia="Times New Roman" w:hAnsi="Times New Roman" w:cs="Times New Roman"/>
          <w:sz w:val="24"/>
          <w:szCs w:val="24"/>
          <w:lang w:eastAsia="bg-BG"/>
        </w:rPr>
        <w:t>местни</w:t>
      </w:r>
      <w:r w:rsidRPr="006273DE">
        <w:rPr>
          <w:rFonts w:ascii="Times New Roman" w:eastAsia="Times New Roman" w:hAnsi="Times New Roman" w:cs="Times New Roman"/>
          <w:sz w:val="24"/>
          <w:szCs w:val="24"/>
          <w:lang w:eastAsia="bg-BG"/>
        </w:rPr>
        <w:t xml:space="preserve"> </w:t>
      </w:r>
      <w:r w:rsidR="006273DE" w:rsidRPr="006273DE">
        <w:rPr>
          <w:rFonts w:ascii="Times New Roman" w:eastAsia="Times New Roman" w:hAnsi="Times New Roman" w:cs="Times New Roman"/>
          <w:sz w:val="24"/>
          <w:szCs w:val="24"/>
          <w:lang w:eastAsia="bg-BG"/>
        </w:rPr>
        <w:t xml:space="preserve">власти, </w:t>
      </w:r>
      <w:r w:rsidRPr="006273DE">
        <w:rPr>
          <w:rFonts w:ascii="Times New Roman" w:eastAsia="Times New Roman" w:hAnsi="Times New Roman" w:cs="Times New Roman"/>
          <w:sz w:val="24"/>
          <w:szCs w:val="24"/>
          <w:lang w:eastAsia="bg-BG"/>
        </w:rPr>
        <w:t xml:space="preserve">така че местните резултати </w:t>
      </w:r>
      <w:r w:rsidR="006273DE" w:rsidRPr="006273DE">
        <w:rPr>
          <w:rFonts w:ascii="Times New Roman" w:eastAsia="Times New Roman" w:hAnsi="Times New Roman" w:cs="Times New Roman"/>
          <w:sz w:val="24"/>
          <w:szCs w:val="24"/>
          <w:lang w:eastAsia="bg-BG"/>
        </w:rPr>
        <w:t xml:space="preserve">да </w:t>
      </w:r>
      <w:r w:rsidRPr="006273DE">
        <w:rPr>
          <w:rFonts w:ascii="Times New Roman" w:eastAsia="Times New Roman" w:hAnsi="Times New Roman" w:cs="Times New Roman"/>
          <w:sz w:val="24"/>
          <w:szCs w:val="24"/>
          <w:lang w:eastAsia="bg-BG"/>
        </w:rPr>
        <w:t xml:space="preserve">не </w:t>
      </w:r>
      <w:r w:rsidR="006273DE" w:rsidRPr="006273DE">
        <w:rPr>
          <w:rFonts w:ascii="Times New Roman" w:eastAsia="Times New Roman" w:hAnsi="Times New Roman" w:cs="Times New Roman"/>
          <w:sz w:val="24"/>
          <w:szCs w:val="24"/>
          <w:lang w:eastAsia="bg-BG"/>
        </w:rPr>
        <w:t>бъдат</w:t>
      </w:r>
      <w:r w:rsidRPr="006273DE">
        <w:rPr>
          <w:rFonts w:ascii="Times New Roman" w:eastAsia="Times New Roman" w:hAnsi="Times New Roman" w:cs="Times New Roman"/>
          <w:sz w:val="24"/>
          <w:szCs w:val="24"/>
          <w:lang w:eastAsia="bg-BG"/>
        </w:rPr>
        <w:t xml:space="preserve"> възпрепятства</w:t>
      </w:r>
      <w:r w:rsidR="006273DE" w:rsidRPr="006273DE">
        <w:rPr>
          <w:rFonts w:ascii="Times New Roman" w:eastAsia="Times New Roman" w:hAnsi="Times New Roman" w:cs="Times New Roman"/>
          <w:sz w:val="24"/>
          <w:szCs w:val="24"/>
          <w:lang w:eastAsia="bg-BG"/>
        </w:rPr>
        <w:t>ни</w:t>
      </w:r>
      <w:r w:rsidRPr="006273DE">
        <w:rPr>
          <w:rFonts w:ascii="Times New Roman" w:eastAsia="Times New Roman" w:hAnsi="Times New Roman" w:cs="Times New Roman"/>
          <w:sz w:val="24"/>
          <w:szCs w:val="24"/>
          <w:lang w:eastAsia="bg-BG"/>
        </w:rPr>
        <w:t xml:space="preserve"> от критични национални реформи.</w:t>
      </w:r>
      <w:r w:rsidRPr="006273DE">
        <w:rPr>
          <w:rFonts w:ascii="Times New Roman" w:eastAsia="Times New Roman" w:hAnsi="Times New Roman" w:cs="Times New Roman"/>
          <w:sz w:val="24"/>
          <w:szCs w:val="24"/>
          <w:lang w:eastAsia="bg-BG"/>
        </w:rPr>
        <w:br/>
      </w:r>
    </w:p>
    <w:p w:rsidR="00087F46" w:rsidRDefault="006273DE" w:rsidP="002A5F7A">
      <w:pPr>
        <w:spacing w:after="0" w:line="240" w:lineRule="auto"/>
        <w:jc w:val="both"/>
        <w:rPr>
          <w:rFonts w:ascii="Times New Roman" w:eastAsia="Times New Roman" w:hAnsi="Times New Roman" w:cs="Times New Roman"/>
          <w:sz w:val="24"/>
          <w:szCs w:val="24"/>
          <w:lang w:eastAsia="bg-BG"/>
        </w:rPr>
      </w:pPr>
      <w:r w:rsidRPr="006273DE">
        <w:rPr>
          <w:rFonts w:ascii="Times New Roman" w:eastAsia="Times New Roman" w:hAnsi="Times New Roman" w:cs="Times New Roman"/>
          <w:sz w:val="24"/>
          <w:szCs w:val="24"/>
          <w:lang w:eastAsia="bg-BG"/>
        </w:rPr>
        <w:t xml:space="preserve">Европейската комисия в неотдавнашния </w:t>
      </w:r>
      <w:r>
        <w:rPr>
          <w:rFonts w:ascii="Times New Roman" w:eastAsia="Times New Roman" w:hAnsi="Times New Roman" w:cs="Times New Roman"/>
          <w:sz w:val="24"/>
          <w:szCs w:val="24"/>
          <w:lang w:eastAsia="bg-BG"/>
        </w:rPr>
        <w:t xml:space="preserve">си </w:t>
      </w:r>
      <w:r w:rsidRPr="006273DE">
        <w:rPr>
          <w:rFonts w:ascii="Times New Roman" w:eastAsia="Times New Roman" w:hAnsi="Times New Roman" w:cs="Times New Roman"/>
          <w:sz w:val="24"/>
          <w:szCs w:val="24"/>
          <w:lang w:eastAsia="bg-BG"/>
        </w:rPr>
        <w:t xml:space="preserve">доклад за България е идентифицирала </w:t>
      </w:r>
      <w:r w:rsidRPr="006273DE">
        <w:rPr>
          <w:rFonts w:ascii="Times New Roman" w:eastAsia="Times New Roman" w:hAnsi="Times New Roman" w:cs="Times New Roman"/>
          <w:b/>
          <w:sz w:val="24"/>
          <w:szCs w:val="24"/>
          <w:lang w:eastAsia="bg-BG"/>
        </w:rPr>
        <w:t>р</w:t>
      </w:r>
      <w:r w:rsidR="002A5F7A" w:rsidRPr="006273DE">
        <w:rPr>
          <w:rFonts w:ascii="Times New Roman" w:eastAsia="Times New Roman" w:hAnsi="Times New Roman" w:cs="Times New Roman"/>
          <w:b/>
          <w:sz w:val="24"/>
          <w:szCs w:val="24"/>
          <w:lang w:eastAsia="bg-BG"/>
        </w:rPr>
        <w:t>едица фактори за по-ефективното изпълнение на политиката на сближаване</w:t>
      </w:r>
      <w:r w:rsidR="002A5F7A" w:rsidRPr="006273DE">
        <w:rPr>
          <w:rFonts w:ascii="Times New Roman" w:eastAsia="Times New Roman" w:hAnsi="Times New Roman" w:cs="Times New Roman"/>
          <w:sz w:val="24"/>
          <w:szCs w:val="24"/>
          <w:lang w:eastAsia="bg-BG"/>
        </w:rPr>
        <w:t xml:space="preserve"> в България</w:t>
      </w:r>
      <w:r>
        <w:rPr>
          <w:rFonts w:ascii="Times New Roman" w:eastAsia="Times New Roman" w:hAnsi="Times New Roman" w:cs="Times New Roman"/>
          <w:sz w:val="24"/>
          <w:szCs w:val="24"/>
          <w:lang w:eastAsia="bg-BG"/>
        </w:rPr>
        <w:t>. Те включват:</w:t>
      </w:r>
    </w:p>
    <w:p w:rsidR="006273DE" w:rsidRPr="006273DE" w:rsidRDefault="006273DE" w:rsidP="002A5F7A">
      <w:pPr>
        <w:spacing w:after="0" w:line="240" w:lineRule="auto"/>
        <w:jc w:val="both"/>
        <w:rPr>
          <w:rFonts w:ascii="Times New Roman" w:eastAsia="Times New Roman" w:hAnsi="Times New Roman" w:cs="Times New Roman"/>
          <w:sz w:val="24"/>
          <w:szCs w:val="24"/>
          <w:lang w:eastAsia="bg-BG"/>
        </w:rPr>
      </w:pP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lastRenderedPageBreak/>
        <w:t>• допълнителни усилия за увеличаване на административния капацитет, необходим за ефективното администриране и прилагане на фондовете на ЕС,</w:t>
      </w:r>
      <w:r w:rsidRPr="002876C2">
        <w:rPr>
          <w:rFonts w:ascii="Times New Roman" w:eastAsia="Times New Roman" w:hAnsi="Times New Roman" w:cs="Times New Roman"/>
          <w:sz w:val="24"/>
          <w:szCs w:val="24"/>
          <w:lang w:eastAsia="bg-BG"/>
        </w:rPr>
        <w:br/>
        <w:t>• засилен капацитет на органите за провеждане на политики и стратегии, които биха могли да бъдат основа за прилагането на европейските структурни и кохезионни фондове</w:t>
      </w:r>
      <w:r w:rsidR="002876C2" w:rsidRPr="002876C2">
        <w:rPr>
          <w:rFonts w:ascii="Times New Roman" w:eastAsia="Times New Roman" w:hAnsi="Times New Roman" w:cs="Times New Roman"/>
          <w:sz w:val="24"/>
          <w:szCs w:val="24"/>
          <w:lang w:eastAsia="bg-BG"/>
        </w:rPr>
        <w:t>,</w:t>
      </w:r>
      <w:r w:rsidRPr="002876C2">
        <w:rPr>
          <w:rFonts w:ascii="Times New Roman" w:eastAsia="Times New Roman" w:hAnsi="Times New Roman" w:cs="Times New Roman"/>
          <w:sz w:val="24"/>
          <w:szCs w:val="24"/>
          <w:lang w:eastAsia="bg-BG"/>
        </w:rPr>
        <w:t xml:space="preserve"> подобрена координация и обмен на информация между администрациите;</w:t>
      </w:r>
      <w:r w:rsidRPr="002876C2">
        <w:rPr>
          <w:rFonts w:ascii="Times New Roman" w:eastAsia="Times New Roman" w:hAnsi="Times New Roman" w:cs="Times New Roman"/>
          <w:sz w:val="24"/>
          <w:szCs w:val="24"/>
          <w:lang w:eastAsia="bg-BG"/>
        </w:rPr>
        <w:br/>
        <w:t>• засилен капацитет на местните власти за прилагане на интегрирани стратегии за териториално развитие,</w:t>
      </w: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t>• засилен капацитет на бенефициентите, заинтересованите страни, социалните партньори и други органи да подготвят и изпълняват висококачествени проекти и оформят политиката чрез обществени консултации</w:t>
      </w: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br/>
      </w:r>
      <w:r w:rsidRPr="002876C2">
        <w:rPr>
          <w:rFonts w:ascii="Times New Roman" w:eastAsia="Times New Roman" w:hAnsi="Times New Roman" w:cs="Times New Roman"/>
          <w:b/>
          <w:sz w:val="24"/>
          <w:szCs w:val="24"/>
          <w:lang w:eastAsia="bg-BG"/>
        </w:rPr>
        <w:t>Принципи на добрите практики.</w:t>
      </w:r>
      <w:r w:rsidRPr="002876C2">
        <w:rPr>
          <w:rFonts w:ascii="Times New Roman" w:eastAsia="Times New Roman" w:hAnsi="Times New Roman" w:cs="Times New Roman"/>
          <w:sz w:val="24"/>
          <w:szCs w:val="24"/>
          <w:lang w:eastAsia="bg-BG"/>
        </w:rPr>
        <w:t xml:space="preserve"> При вземането на решение за стратегически подход към децентрализацията е важно и правителството на България да има предвид принципите на добрата практика и поукит</w:t>
      </w:r>
      <w:r w:rsidR="002876C2" w:rsidRPr="002876C2">
        <w:rPr>
          <w:rFonts w:ascii="Times New Roman" w:eastAsia="Times New Roman" w:hAnsi="Times New Roman" w:cs="Times New Roman"/>
          <w:sz w:val="24"/>
          <w:szCs w:val="24"/>
          <w:lang w:eastAsia="bg-BG"/>
        </w:rPr>
        <w:t>е, извлечени</w:t>
      </w:r>
      <w:r w:rsidRPr="002876C2">
        <w:rPr>
          <w:rFonts w:ascii="Times New Roman" w:eastAsia="Times New Roman" w:hAnsi="Times New Roman" w:cs="Times New Roman"/>
          <w:sz w:val="24"/>
          <w:szCs w:val="24"/>
          <w:lang w:eastAsia="bg-BG"/>
        </w:rPr>
        <w:t xml:space="preserve"> от регионалната политика и планиране </w:t>
      </w:r>
      <w:r w:rsidR="002876C2" w:rsidRPr="002876C2">
        <w:rPr>
          <w:rFonts w:ascii="Times New Roman" w:eastAsia="Times New Roman" w:hAnsi="Times New Roman" w:cs="Times New Roman"/>
          <w:sz w:val="24"/>
          <w:szCs w:val="24"/>
          <w:lang w:eastAsia="bg-BG"/>
        </w:rPr>
        <w:t>в</w:t>
      </w:r>
      <w:r w:rsidRPr="002876C2">
        <w:rPr>
          <w:rFonts w:ascii="Times New Roman" w:eastAsia="Times New Roman" w:hAnsi="Times New Roman" w:cs="Times New Roman"/>
          <w:sz w:val="24"/>
          <w:szCs w:val="24"/>
          <w:lang w:eastAsia="bg-BG"/>
        </w:rPr>
        <w:t xml:space="preserve"> други страни от ЕС</w:t>
      </w:r>
      <w:r w:rsidR="002876C2" w:rsidRPr="002876C2">
        <w:rPr>
          <w:rFonts w:ascii="Times New Roman" w:eastAsia="Times New Roman" w:hAnsi="Times New Roman" w:cs="Times New Roman"/>
          <w:sz w:val="24"/>
          <w:szCs w:val="24"/>
          <w:lang w:eastAsia="bg-BG"/>
        </w:rPr>
        <w:t>. Те</w:t>
      </w:r>
      <w:r w:rsidRPr="002876C2">
        <w:rPr>
          <w:rFonts w:ascii="Times New Roman" w:eastAsia="Times New Roman" w:hAnsi="Times New Roman" w:cs="Times New Roman"/>
          <w:sz w:val="24"/>
          <w:szCs w:val="24"/>
          <w:lang w:eastAsia="bg-BG"/>
        </w:rPr>
        <w:t xml:space="preserve"> включват</w:t>
      </w:r>
      <w:r w:rsidR="002876C2" w:rsidRPr="002876C2">
        <w:rPr>
          <w:rFonts w:ascii="Times New Roman" w:eastAsia="Times New Roman" w:hAnsi="Times New Roman" w:cs="Times New Roman"/>
          <w:sz w:val="24"/>
          <w:szCs w:val="24"/>
          <w:lang w:eastAsia="bg-BG"/>
        </w:rPr>
        <w:t xml:space="preserve"> следното</w:t>
      </w:r>
      <w:r w:rsidRPr="002876C2">
        <w:rPr>
          <w:rFonts w:ascii="Times New Roman" w:eastAsia="Times New Roman" w:hAnsi="Times New Roman" w:cs="Times New Roman"/>
          <w:sz w:val="24"/>
          <w:szCs w:val="24"/>
          <w:lang w:eastAsia="bg-BG"/>
        </w:rPr>
        <w:t>:</w:t>
      </w: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br/>
        <w:t>• регионалните политики и планове следва да обхващат национални или секторни процеси и всички източници на възможности за финансиране и инструменти (не само средства от ЕС);</w:t>
      </w: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t>• регионализацията на секторните разходи е необходима за повишаване на ефективността на териториалните интервенции;</w:t>
      </w:r>
    </w:p>
    <w:p w:rsidR="00087F46" w:rsidRPr="002876C2" w:rsidRDefault="002A5F7A" w:rsidP="002A5F7A">
      <w:pPr>
        <w:spacing w:after="0" w:line="240" w:lineRule="auto"/>
        <w:jc w:val="both"/>
        <w:rPr>
          <w:rFonts w:ascii="Times New Roman" w:eastAsia="Times New Roman" w:hAnsi="Times New Roman" w:cs="Times New Roman"/>
          <w:sz w:val="24"/>
          <w:szCs w:val="24"/>
          <w:lang w:eastAsia="bg-BG"/>
        </w:rPr>
      </w:pPr>
      <w:r w:rsidRPr="002876C2">
        <w:rPr>
          <w:rFonts w:ascii="Times New Roman" w:eastAsia="Times New Roman" w:hAnsi="Times New Roman" w:cs="Times New Roman"/>
          <w:sz w:val="24"/>
          <w:szCs w:val="24"/>
          <w:lang w:eastAsia="bg-BG"/>
        </w:rPr>
        <w:t>• децентрализацията на компетен</w:t>
      </w:r>
      <w:r w:rsidR="002876C2" w:rsidRPr="002876C2">
        <w:rPr>
          <w:rFonts w:ascii="Times New Roman" w:eastAsia="Times New Roman" w:hAnsi="Times New Roman" w:cs="Times New Roman"/>
          <w:sz w:val="24"/>
          <w:szCs w:val="24"/>
          <w:lang w:eastAsia="bg-BG"/>
        </w:rPr>
        <w:t>тностите</w:t>
      </w:r>
      <w:r w:rsidRPr="002876C2">
        <w:rPr>
          <w:rFonts w:ascii="Times New Roman" w:eastAsia="Times New Roman" w:hAnsi="Times New Roman" w:cs="Times New Roman"/>
          <w:sz w:val="24"/>
          <w:szCs w:val="24"/>
          <w:lang w:eastAsia="bg-BG"/>
        </w:rPr>
        <w:t xml:space="preserve"> </w:t>
      </w:r>
      <w:r w:rsidR="002876C2" w:rsidRPr="002876C2">
        <w:rPr>
          <w:rFonts w:ascii="Times New Roman" w:eastAsia="Times New Roman" w:hAnsi="Times New Roman" w:cs="Times New Roman"/>
          <w:sz w:val="24"/>
          <w:szCs w:val="24"/>
          <w:lang w:eastAsia="bg-BG"/>
        </w:rPr>
        <w:t xml:space="preserve">трябва </w:t>
      </w:r>
      <w:r w:rsidRPr="002876C2">
        <w:rPr>
          <w:rFonts w:ascii="Times New Roman" w:eastAsia="Times New Roman" w:hAnsi="Times New Roman" w:cs="Times New Roman"/>
          <w:sz w:val="24"/>
          <w:szCs w:val="24"/>
          <w:lang w:eastAsia="bg-BG"/>
        </w:rPr>
        <w:t>да бъде следвана от достатъч</w:t>
      </w:r>
      <w:r w:rsidR="002876C2" w:rsidRPr="002876C2">
        <w:rPr>
          <w:rFonts w:ascii="Times New Roman" w:eastAsia="Times New Roman" w:hAnsi="Times New Roman" w:cs="Times New Roman"/>
          <w:sz w:val="24"/>
          <w:szCs w:val="24"/>
          <w:lang w:eastAsia="bg-BG"/>
        </w:rPr>
        <w:t>ен</w:t>
      </w:r>
      <w:r w:rsidRPr="002876C2">
        <w:rPr>
          <w:rFonts w:ascii="Times New Roman" w:eastAsia="Times New Roman" w:hAnsi="Times New Roman" w:cs="Times New Roman"/>
          <w:sz w:val="24"/>
          <w:szCs w:val="24"/>
          <w:lang w:eastAsia="bg-BG"/>
        </w:rPr>
        <w:t xml:space="preserve"> обхват на фискална децентрализация, за да се подкрепи местн</w:t>
      </w:r>
      <w:r w:rsidR="002876C2" w:rsidRPr="002876C2">
        <w:rPr>
          <w:rFonts w:ascii="Times New Roman" w:eastAsia="Times New Roman" w:hAnsi="Times New Roman" w:cs="Times New Roman"/>
          <w:sz w:val="24"/>
          <w:szCs w:val="24"/>
          <w:lang w:eastAsia="bg-BG"/>
        </w:rPr>
        <w:t>ото и регионалното ниво</w:t>
      </w:r>
      <w:r w:rsidRPr="002876C2">
        <w:rPr>
          <w:rFonts w:ascii="Times New Roman" w:eastAsia="Times New Roman" w:hAnsi="Times New Roman" w:cs="Times New Roman"/>
          <w:sz w:val="24"/>
          <w:szCs w:val="24"/>
          <w:lang w:eastAsia="bg-BG"/>
        </w:rPr>
        <w:t xml:space="preserve"> при </w:t>
      </w:r>
      <w:r w:rsidR="002876C2" w:rsidRPr="002876C2">
        <w:rPr>
          <w:rFonts w:ascii="Times New Roman" w:eastAsia="Times New Roman" w:hAnsi="Times New Roman" w:cs="Times New Roman"/>
          <w:sz w:val="24"/>
          <w:szCs w:val="24"/>
          <w:lang w:eastAsia="bg-BG"/>
        </w:rPr>
        <w:t>преследване</w:t>
      </w:r>
      <w:r w:rsidRPr="002876C2">
        <w:rPr>
          <w:rFonts w:ascii="Times New Roman" w:eastAsia="Times New Roman" w:hAnsi="Times New Roman" w:cs="Times New Roman"/>
          <w:sz w:val="24"/>
          <w:szCs w:val="24"/>
          <w:lang w:eastAsia="bg-BG"/>
        </w:rPr>
        <w:t>то на автономна, дългосрочна и проактивна инвестиционна политика, насочена към постигане на териториалните цели за развитие; и</w:t>
      </w:r>
      <w:r w:rsidRPr="002876C2">
        <w:rPr>
          <w:rFonts w:ascii="Times New Roman" w:eastAsia="Times New Roman" w:hAnsi="Times New Roman" w:cs="Times New Roman"/>
          <w:sz w:val="24"/>
          <w:szCs w:val="24"/>
          <w:lang w:eastAsia="bg-BG"/>
        </w:rPr>
        <w:br/>
        <w:t>• Интензивното изграждане на административен капацитет е от първостепенно значение за създаването на ефективни регионални институции.</w:t>
      </w:r>
    </w:p>
    <w:p w:rsidR="002A5F7A" w:rsidRPr="001162F6" w:rsidRDefault="002A5F7A" w:rsidP="002A5F7A">
      <w:pPr>
        <w:spacing w:after="0" w:line="240" w:lineRule="auto"/>
        <w:jc w:val="both"/>
        <w:rPr>
          <w:rFonts w:ascii="Times New Roman" w:eastAsia="Times New Roman" w:hAnsi="Times New Roman" w:cs="Times New Roman"/>
          <w:sz w:val="24"/>
          <w:szCs w:val="24"/>
          <w:lang w:eastAsia="bg-BG"/>
        </w:rPr>
      </w:pPr>
      <w:r w:rsidRPr="002A5F7A">
        <w:rPr>
          <w:rFonts w:ascii="Times New Roman" w:eastAsia="Times New Roman" w:hAnsi="Times New Roman" w:cs="Times New Roman"/>
          <w:color w:val="FF0000"/>
          <w:sz w:val="24"/>
          <w:szCs w:val="24"/>
          <w:lang w:eastAsia="bg-BG"/>
        </w:rPr>
        <w:br/>
      </w:r>
      <w:r w:rsidRPr="001162F6">
        <w:rPr>
          <w:rFonts w:ascii="Times New Roman" w:eastAsia="Times New Roman" w:hAnsi="Times New Roman" w:cs="Times New Roman"/>
          <w:b/>
          <w:sz w:val="24"/>
          <w:szCs w:val="24"/>
          <w:lang w:eastAsia="bg-BG"/>
        </w:rPr>
        <w:t xml:space="preserve">Подход на екипа на </w:t>
      </w:r>
      <w:r w:rsidR="00087F46" w:rsidRPr="001162F6">
        <w:rPr>
          <w:rFonts w:ascii="Times New Roman" w:eastAsia="Times New Roman" w:hAnsi="Times New Roman" w:cs="Times New Roman"/>
          <w:b/>
          <w:sz w:val="24"/>
          <w:szCs w:val="24"/>
          <w:lang w:eastAsia="bg-BG"/>
        </w:rPr>
        <w:t>Б</w:t>
      </w:r>
      <w:r w:rsidRPr="001162F6">
        <w:rPr>
          <w:rFonts w:ascii="Times New Roman" w:eastAsia="Times New Roman" w:hAnsi="Times New Roman" w:cs="Times New Roman"/>
          <w:b/>
          <w:sz w:val="24"/>
          <w:szCs w:val="24"/>
          <w:lang w:eastAsia="bg-BG"/>
        </w:rPr>
        <w:t>анката.</w:t>
      </w:r>
      <w:r w:rsidRPr="001162F6">
        <w:rPr>
          <w:rFonts w:ascii="Times New Roman" w:eastAsia="Times New Roman" w:hAnsi="Times New Roman" w:cs="Times New Roman"/>
          <w:sz w:val="24"/>
          <w:szCs w:val="24"/>
          <w:lang w:eastAsia="bg-BG"/>
        </w:rPr>
        <w:t xml:space="preserve"> При разработването на предложение за механизъм за включване на </w:t>
      </w:r>
      <w:r w:rsidR="005D77D7">
        <w:rPr>
          <w:rFonts w:ascii="Times New Roman" w:eastAsia="Times New Roman" w:hAnsi="Times New Roman" w:cs="Times New Roman"/>
          <w:sz w:val="24"/>
          <w:szCs w:val="24"/>
          <w:lang w:eastAsia="bg-BG"/>
        </w:rPr>
        <w:t>РС</w:t>
      </w:r>
      <w:r w:rsidR="005D77D7" w:rsidRPr="001162F6">
        <w:rPr>
          <w:rFonts w:ascii="Times New Roman" w:eastAsia="Times New Roman" w:hAnsi="Times New Roman" w:cs="Times New Roman"/>
          <w:sz w:val="24"/>
          <w:szCs w:val="24"/>
          <w:lang w:eastAsia="bg-BG"/>
        </w:rPr>
        <w:t xml:space="preserve">Р </w:t>
      </w:r>
      <w:r w:rsidRPr="001162F6">
        <w:rPr>
          <w:rFonts w:ascii="Times New Roman" w:eastAsia="Times New Roman" w:hAnsi="Times New Roman" w:cs="Times New Roman"/>
          <w:sz w:val="24"/>
          <w:szCs w:val="24"/>
          <w:lang w:eastAsia="bg-BG"/>
        </w:rPr>
        <w:t>в планирането и изпълнението на регионалната политика, по искане на МРРБ, екипът на Банката няма да работи в</w:t>
      </w:r>
      <w:r w:rsidR="002876C2" w:rsidRPr="001162F6">
        <w:rPr>
          <w:rFonts w:ascii="Times New Roman" w:eastAsia="Times New Roman" w:hAnsi="Times New Roman" w:cs="Times New Roman"/>
          <w:sz w:val="24"/>
          <w:szCs w:val="24"/>
          <w:lang w:eastAsia="bg-BG"/>
        </w:rPr>
        <w:t xml:space="preserve"> „условия на </w:t>
      </w:r>
      <w:r w:rsidRPr="001162F6">
        <w:rPr>
          <w:rFonts w:ascii="Times New Roman" w:eastAsia="Times New Roman" w:hAnsi="Times New Roman" w:cs="Times New Roman"/>
          <w:sz w:val="24"/>
          <w:szCs w:val="24"/>
          <w:lang w:eastAsia="bg-BG"/>
        </w:rPr>
        <w:t>вакуум</w:t>
      </w:r>
      <w:r w:rsidR="002876C2" w:rsidRPr="001162F6">
        <w:rPr>
          <w:rFonts w:ascii="Times New Roman" w:eastAsia="Times New Roman" w:hAnsi="Times New Roman" w:cs="Times New Roman"/>
          <w:sz w:val="24"/>
          <w:szCs w:val="24"/>
          <w:lang w:eastAsia="bg-BG"/>
        </w:rPr>
        <w:t>“</w:t>
      </w:r>
      <w:r w:rsidRPr="001162F6">
        <w:rPr>
          <w:rFonts w:ascii="Times New Roman" w:eastAsia="Times New Roman" w:hAnsi="Times New Roman" w:cs="Times New Roman"/>
          <w:sz w:val="24"/>
          <w:szCs w:val="24"/>
          <w:lang w:eastAsia="bg-BG"/>
        </w:rPr>
        <w:t>. По-скоро</w:t>
      </w:r>
      <w:r w:rsidR="002876C2" w:rsidRPr="001162F6">
        <w:rPr>
          <w:rFonts w:ascii="Times New Roman" w:eastAsia="Times New Roman" w:hAnsi="Times New Roman" w:cs="Times New Roman"/>
          <w:sz w:val="24"/>
          <w:szCs w:val="24"/>
          <w:lang w:eastAsia="bg-BG"/>
        </w:rPr>
        <w:t>,</w:t>
      </w:r>
      <w:r w:rsidRPr="001162F6">
        <w:rPr>
          <w:rFonts w:ascii="Times New Roman" w:eastAsia="Times New Roman" w:hAnsi="Times New Roman" w:cs="Times New Roman"/>
          <w:sz w:val="24"/>
          <w:szCs w:val="24"/>
          <w:lang w:eastAsia="bg-BG"/>
        </w:rPr>
        <w:t xml:space="preserve"> екипът ще използва анализа на глобални модели и </w:t>
      </w:r>
      <w:r w:rsidR="002876C2" w:rsidRPr="001162F6">
        <w:rPr>
          <w:rFonts w:ascii="Times New Roman" w:eastAsia="Times New Roman" w:hAnsi="Times New Roman" w:cs="Times New Roman"/>
          <w:sz w:val="24"/>
          <w:szCs w:val="24"/>
          <w:lang w:eastAsia="bg-BG"/>
        </w:rPr>
        <w:t>подходящ за</w:t>
      </w:r>
      <w:r w:rsidRPr="001162F6">
        <w:rPr>
          <w:rFonts w:ascii="Times New Roman" w:eastAsia="Times New Roman" w:hAnsi="Times New Roman" w:cs="Times New Roman"/>
          <w:sz w:val="24"/>
          <w:szCs w:val="24"/>
          <w:lang w:eastAsia="bg-BG"/>
        </w:rPr>
        <w:t xml:space="preserve"> България</w:t>
      </w:r>
      <w:r w:rsidR="002876C2" w:rsidRPr="001162F6">
        <w:rPr>
          <w:rFonts w:ascii="Times New Roman" w:eastAsia="Times New Roman" w:hAnsi="Times New Roman" w:cs="Times New Roman"/>
          <w:sz w:val="24"/>
          <w:szCs w:val="24"/>
          <w:lang w:eastAsia="bg-BG"/>
        </w:rPr>
        <w:t xml:space="preserve"> международен опит,</w:t>
      </w:r>
      <w:r w:rsidRPr="001162F6">
        <w:rPr>
          <w:rFonts w:ascii="Times New Roman" w:eastAsia="Times New Roman" w:hAnsi="Times New Roman" w:cs="Times New Roman"/>
          <w:sz w:val="24"/>
          <w:szCs w:val="24"/>
          <w:lang w:eastAsia="bg-BG"/>
        </w:rPr>
        <w:t xml:space="preserve"> представени от МРРБ</w:t>
      </w:r>
      <w:r w:rsidR="002876C2" w:rsidRPr="001162F6">
        <w:rPr>
          <w:rFonts w:ascii="Times New Roman" w:eastAsia="Times New Roman" w:hAnsi="Times New Roman" w:cs="Times New Roman"/>
          <w:sz w:val="24"/>
          <w:szCs w:val="24"/>
          <w:lang w:eastAsia="bg-BG"/>
        </w:rPr>
        <w:t xml:space="preserve"> идеи</w:t>
      </w:r>
      <w:r w:rsidRPr="001162F6">
        <w:rPr>
          <w:rFonts w:ascii="Times New Roman" w:eastAsia="Times New Roman" w:hAnsi="Times New Roman" w:cs="Times New Roman"/>
          <w:sz w:val="24"/>
          <w:szCs w:val="24"/>
          <w:lang w:eastAsia="bg-BG"/>
        </w:rPr>
        <w:t xml:space="preserve">, </w:t>
      </w:r>
      <w:r w:rsidR="002876C2" w:rsidRPr="001162F6">
        <w:rPr>
          <w:rFonts w:ascii="Times New Roman" w:eastAsia="Times New Roman" w:hAnsi="Times New Roman" w:cs="Times New Roman"/>
          <w:sz w:val="24"/>
          <w:szCs w:val="24"/>
          <w:lang w:eastAsia="bg-BG"/>
        </w:rPr>
        <w:t>пос</w:t>
      </w:r>
      <w:r w:rsidR="001162F6">
        <w:rPr>
          <w:rFonts w:ascii="Times New Roman" w:eastAsia="Times New Roman" w:hAnsi="Times New Roman" w:cs="Times New Roman"/>
          <w:sz w:val="24"/>
          <w:szCs w:val="24"/>
          <w:lang w:eastAsia="bg-BG"/>
        </w:rPr>
        <w:t>т</w:t>
      </w:r>
      <w:r w:rsidR="002876C2" w:rsidRPr="001162F6">
        <w:rPr>
          <w:rFonts w:ascii="Times New Roman" w:eastAsia="Times New Roman" w:hAnsi="Times New Roman" w:cs="Times New Roman"/>
          <w:sz w:val="24"/>
          <w:szCs w:val="24"/>
          <w:lang w:eastAsia="bg-BG"/>
        </w:rPr>
        <w:t xml:space="preserve">игнати </w:t>
      </w:r>
      <w:r w:rsidRPr="001162F6">
        <w:rPr>
          <w:rFonts w:ascii="Times New Roman" w:eastAsia="Times New Roman" w:hAnsi="Times New Roman" w:cs="Times New Roman"/>
          <w:sz w:val="24"/>
          <w:szCs w:val="24"/>
          <w:lang w:eastAsia="bg-BG"/>
        </w:rPr>
        <w:t xml:space="preserve">заключения в процеса на стратегическите консултации със заинтересованите страни на централно и регионално ниво, констатации </w:t>
      </w:r>
      <w:r w:rsidR="001162F6" w:rsidRPr="001162F6">
        <w:rPr>
          <w:rFonts w:ascii="Times New Roman" w:eastAsia="Times New Roman" w:hAnsi="Times New Roman" w:cs="Times New Roman"/>
          <w:sz w:val="24"/>
          <w:szCs w:val="24"/>
          <w:lang w:eastAsia="bg-BG"/>
        </w:rPr>
        <w:t>на базата на</w:t>
      </w:r>
      <w:r w:rsidRPr="001162F6">
        <w:rPr>
          <w:rFonts w:ascii="Times New Roman" w:eastAsia="Times New Roman" w:hAnsi="Times New Roman" w:cs="Times New Roman"/>
          <w:sz w:val="24"/>
          <w:szCs w:val="24"/>
          <w:lang w:eastAsia="bg-BG"/>
        </w:rPr>
        <w:t xml:space="preserve"> пилотн</w:t>
      </w:r>
      <w:r w:rsidR="001162F6" w:rsidRPr="001162F6">
        <w:rPr>
          <w:rFonts w:ascii="Times New Roman" w:eastAsia="Times New Roman" w:hAnsi="Times New Roman" w:cs="Times New Roman"/>
          <w:sz w:val="24"/>
          <w:szCs w:val="24"/>
          <w:lang w:eastAsia="bg-BG"/>
        </w:rPr>
        <w:t>ите действия на</w:t>
      </w:r>
      <w:r w:rsidRPr="001162F6">
        <w:rPr>
          <w:rFonts w:ascii="Times New Roman" w:eastAsia="Times New Roman" w:hAnsi="Times New Roman" w:cs="Times New Roman"/>
          <w:sz w:val="24"/>
          <w:szCs w:val="24"/>
          <w:lang w:eastAsia="bg-BG"/>
        </w:rPr>
        <w:t xml:space="preserve"> ОИСР </w:t>
      </w:r>
      <w:r w:rsidR="001162F6" w:rsidRPr="001162F6">
        <w:rPr>
          <w:rFonts w:ascii="Times New Roman" w:eastAsia="Times New Roman" w:hAnsi="Times New Roman" w:cs="Times New Roman"/>
          <w:sz w:val="24"/>
          <w:szCs w:val="24"/>
          <w:lang w:eastAsia="bg-BG"/>
        </w:rPr>
        <w:t>за</w:t>
      </w:r>
      <w:r w:rsidRPr="001162F6">
        <w:rPr>
          <w:rFonts w:ascii="Times New Roman" w:eastAsia="Times New Roman" w:hAnsi="Times New Roman" w:cs="Times New Roman"/>
          <w:sz w:val="24"/>
          <w:szCs w:val="24"/>
          <w:lang w:eastAsia="bg-BG"/>
        </w:rPr>
        <w:t xml:space="preserve"> </w:t>
      </w:r>
      <w:r w:rsidRPr="001162F6">
        <w:rPr>
          <w:rFonts w:ascii="Times New Roman" w:eastAsia="Times New Roman" w:hAnsi="Times New Roman" w:cs="Times New Roman"/>
          <w:i/>
          <w:sz w:val="24"/>
          <w:szCs w:val="24"/>
          <w:lang w:eastAsia="bg-BG"/>
        </w:rPr>
        <w:t>предварително зареждане</w:t>
      </w:r>
      <w:r w:rsidRPr="001162F6">
        <w:rPr>
          <w:rFonts w:ascii="Times New Roman" w:eastAsia="Times New Roman" w:hAnsi="Times New Roman" w:cs="Times New Roman"/>
          <w:sz w:val="24"/>
          <w:szCs w:val="24"/>
          <w:lang w:eastAsia="bg-BG"/>
        </w:rPr>
        <w:t xml:space="preserve"> на административ</w:t>
      </w:r>
      <w:r w:rsidR="001162F6" w:rsidRPr="001162F6">
        <w:rPr>
          <w:rFonts w:ascii="Times New Roman" w:eastAsia="Times New Roman" w:hAnsi="Times New Roman" w:cs="Times New Roman"/>
          <w:sz w:val="24"/>
          <w:szCs w:val="24"/>
          <w:lang w:eastAsia="bg-BG"/>
        </w:rPr>
        <w:t>ен</w:t>
      </w:r>
      <w:r w:rsidRPr="001162F6">
        <w:rPr>
          <w:rFonts w:ascii="Times New Roman" w:eastAsia="Times New Roman" w:hAnsi="Times New Roman" w:cs="Times New Roman"/>
          <w:sz w:val="24"/>
          <w:szCs w:val="24"/>
          <w:lang w:eastAsia="bg-BG"/>
        </w:rPr>
        <w:t xml:space="preserve"> капацитет както и други подходящи източници на информация.</w:t>
      </w:r>
    </w:p>
    <w:p w:rsidR="00002F99" w:rsidRPr="001162F6" w:rsidRDefault="00002F99" w:rsidP="002A5F7A">
      <w:pPr>
        <w:pStyle w:val="HTMLPreformatted"/>
        <w:jc w:val="both"/>
        <w:rPr>
          <w:rFonts w:ascii="Times New Roman" w:hAnsi="Times New Roman" w:cs="Times New Roman"/>
          <w:sz w:val="24"/>
          <w:szCs w:val="24"/>
        </w:rPr>
      </w:pPr>
    </w:p>
    <w:sectPr w:rsidR="00002F99" w:rsidRPr="001162F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2BE" w:rsidRDefault="008702BE" w:rsidP="00993732">
      <w:pPr>
        <w:spacing w:after="0" w:line="240" w:lineRule="auto"/>
      </w:pPr>
      <w:r>
        <w:separator/>
      </w:r>
    </w:p>
  </w:endnote>
  <w:endnote w:type="continuationSeparator" w:id="0">
    <w:p w:rsidR="008702BE" w:rsidRDefault="008702BE" w:rsidP="00993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6459943"/>
      <w:docPartObj>
        <w:docPartGallery w:val="Page Numbers (Bottom of Page)"/>
        <w:docPartUnique/>
      </w:docPartObj>
    </w:sdtPr>
    <w:sdtEndPr>
      <w:rPr>
        <w:noProof/>
      </w:rPr>
    </w:sdtEndPr>
    <w:sdtContent>
      <w:p w:rsidR="00993732" w:rsidRDefault="00993732">
        <w:pPr>
          <w:pStyle w:val="Footer"/>
          <w:jc w:val="right"/>
        </w:pPr>
        <w:r>
          <w:fldChar w:fldCharType="begin"/>
        </w:r>
        <w:r>
          <w:instrText xml:space="preserve"> PAGE   \* MERGEFORMAT </w:instrText>
        </w:r>
        <w:r>
          <w:fldChar w:fldCharType="separate"/>
        </w:r>
        <w:r w:rsidR="005B30A3">
          <w:rPr>
            <w:noProof/>
          </w:rPr>
          <w:t>2</w:t>
        </w:r>
        <w:r>
          <w:rPr>
            <w:noProof/>
          </w:rPr>
          <w:fldChar w:fldCharType="end"/>
        </w:r>
      </w:p>
    </w:sdtContent>
  </w:sdt>
  <w:p w:rsidR="00993732" w:rsidRDefault="009937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2BE" w:rsidRDefault="008702BE" w:rsidP="00993732">
      <w:pPr>
        <w:spacing w:after="0" w:line="240" w:lineRule="auto"/>
      </w:pPr>
      <w:r>
        <w:separator/>
      </w:r>
    </w:p>
  </w:footnote>
  <w:footnote w:type="continuationSeparator" w:id="0">
    <w:p w:rsidR="008702BE" w:rsidRDefault="008702BE" w:rsidP="009937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F5"/>
    <w:rsid w:val="00002F99"/>
    <w:rsid w:val="00087F46"/>
    <w:rsid w:val="00090B81"/>
    <w:rsid w:val="000E3A0B"/>
    <w:rsid w:val="001162F6"/>
    <w:rsid w:val="001250AE"/>
    <w:rsid w:val="00142305"/>
    <w:rsid w:val="00147B71"/>
    <w:rsid w:val="001507BE"/>
    <w:rsid w:val="0016276B"/>
    <w:rsid w:val="001A23B3"/>
    <w:rsid w:val="00230063"/>
    <w:rsid w:val="002818B3"/>
    <w:rsid w:val="002876C2"/>
    <w:rsid w:val="002A5F7A"/>
    <w:rsid w:val="002B6619"/>
    <w:rsid w:val="002B703E"/>
    <w:rsid w:val="002D7B8B"/>
    <w:rsid w:val="00343373"/>
    <w:rsid w:val="003C6813"/>
    <w:rsid w:val="00415DE3"/>
    <w:rsid w:val="00470F59"/>
    <w:rsid w:val="004770C8"/>
    <w:rsid w:val="00484481"/>
    <w:rsid w:val="004A3953"/>
    <w:rsid w:val="004F7952"/>
    <w:rsid w:val="00523B9D"/>
    <w:rsid w:val="00542BF2"/>
    <w:rsid w:val="005764C7"/>
    <w:rsid w:val="005B30A3"/>
    <w:rsid w:val="005C0086"/>
    <w:rsid w:val="005D77D7"/>
    <w:rsid w:val="005F6260"/>
    <w:rsid w:val="006273DE"/>
    <w:rsid w:val="00637143"/>
    <w:rsid w:val="00691993"/>
    <w:rsid w:val="006D3F14"/>
    <w:rsid w:val="006F4B51"/>
    <w:rsid w:val="007103DC"/>
    <w:rsid w:val="00721DAF"/>
    <w:rsid w:val="00730196"/>
    <w:rsid w:val="007D73D1"/>
    <w:rsid w:val="007E6DB6"/>
    <w:rsid w:val="007F1D8A"/>
    <w:rsid w:val="0084483A"/>
    <w:rsid w:val="008467E9"/>
    <w:rsid w:val="008602E4"/>
    <w:rsid w:val="008702BE"/>
    <w:rsid w:val="008B5948"/>
    <w:rsid w:val="008E551C"/>
    <w:rsid w:val="00932984"/>
    <w:rsid w:val="00993732"/>
    <w:rsid w:val="009B02D8"/>
    <w:rsid w:val="00A14EF0"/>
    <w:rsid w:val="00AF456A"/>
    <w:rsid w:val="00B02EA2"/>
    <w:rsid w:val="00B26EFD"/>
    <w:rsid w:val="00B31A37"/>
    <w:rsid w:val="00BA137F"/>
    <w:rsid w:val="00BD146B"/>
    <w:rsid w:val="00BF5E61"/>
    <w:rsid w:val="00C10806"/>
    <w:rsid w:val="00C14BB5"/>
    <w:rsid w:val="00CA13E5"/>
    <w:rsid w:val="00CE6589"/>
    <w:rsid w:val="00D13613"/>
    <w:rsid w:val="00D22344"/>
    <w:rsid w:val="00DA636D"/>
    <w:rsid w:val="00DF10DF"/>
    <w:rsid w:val="00E071E1"/>
    <w:rsid w:val="00E273F5"/>
    <w:rsid w:val="00E40C43"/>
    <w:rsid w:val="00E8304F"/>
    <w:rsid w:val="00F105B5"/>
    <w:rsid w:val="00F30F4A"/>
    <w:rsid w:val="00F35B4E"/>
    <w:rsid w:val="00F66992"/>
    <w:rsid w:val="00F95469"/>
    <w:rsid w:val="00FC7A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26EFD"/>
    <w:pPr>
      <w:keepNext/>
      <w:keepLines/>
      <w:spacing w:before="40" w:after="0" w:line="259" w:lineRule="auto"/>
      <w:jc w:val="both"/>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2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E273F5"/>
    <w:rPr>
      <w:rFonts w:ascii="Courier New" w:eastAsia="Times New Roman" w:hAnsi="Courier New" w:cs="Courier New"/>
      <w:sz w:val="20"/>
      <w:szCs w:val="20"/>
      <w:lang w:eastAsia="bg-BG"/>
    </w:rPr>
  </w:style>
  <w:style w:type="character" w:customStyle="1" w:styleId="Heading2Char">
    <w:name w:val="Heading 2 Char"/>
    <w:basedOn w:val="DefaultParagraphFont"/>
    <w:link w:val="Heading2"/>
    <w:uiPriority w:val="9"/>
    <w:rsid w:val="00B26EFD"/>
    <w:rPr>
      <w:rFonts w:asciiTheme="majorHAnsi" w:eastAsiaTheme="majorEastAsia" w:hAnsiTheme="majorHAnsi" w:cstheme="majorBidi"/>
      <w:color w:val="365F91" w:themeColor="accent1" w:themeShade="BF"/>
      <w:sz w:val="26"/>
      <w:szCs w:val="26"/>
      <w:lang w:val="en-US"/>
    </w:rPr>
  </w:style>
  <w:style w:type="table" w:styleId="TableGrid">
    <w:name w:val="Table Grid"/>
    <w:basedOn w:val="TableNormal"/>
    <w:uiPriority w:val="59"/>
    <w:rsid w:val="00576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02F99"/>
  </w:style>
  <w:style w:type="table" w:customStyle="1" w:styleId="GridTable5Dark-Accent11">
    <w:name w:val="Grid Table 5 Dark - Accent 11"/>
    <w:basedOn w:val="TableNormal"/>
    <w:uiPriority w:val="50"/>
    <w:rsid w:val="00002F99"/>
    <w:pPr>
      <w:spacing w:after="0" w:line="240" w:lineRule="auto"/>
    </w:pPr>
    <w:rPr>
      <w:lang w:val="pl-P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Caption">
    <w:name w:val="caption"/>
    <w:basedOn w:val="Normal"/>
    <w:next w:val="Normal"/>
    <w:uiPriority w:val="35"/>
    <w:unhideWhenUsed/>
    <w:qFormat/>
    <w:rsid w:val="00002F99"/>
    <w:pPr>
      <w:spacing w:line="240" w:lineRule="auto"/>
    </w:pPr>
    <w:rPr>
      <w:i/>
      <w:iCs/>
      <w:color w:val="1F497D" w:themeColor="text2"/>
      <w:sz w:val="18"/>
      <w:szCs w:val="18"/>
      <w:lang w:val="pl-PL"/>
    </w:rPr>
  </w:style>
  <w:style w:type="paragraph" w:styleId="BalloonText">
    <w:name w:val="Balloon Text"/>
    <w:basedOn w:val="Normal"/>
    <w:link w:val="BalloonTextChar"/>
    <w:uiPriority w:val="99"/>
    <w:semiHidden/>
    <w:unhideWhenUsed/>
    <w:rsid w:val="00D13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613"/>
    <w:rPr>
      <w:rFonts w:ascii="Tahoma" w:hAnsi="Tahoma" w:cs="Tahoma"/>
      <w:sz w:val="16"/>
      <w:szCs w:val="16"/>
    </w:rPr>
  </w:style>
  <w:style w:type="paragraph" w:styleId="Header">
    <w:name w:val="header"/>
    <w:basedOn w:val="Normal"/>
    <w:link w:val="HeaderChar"/>
    <w:uiPriority w:val="99"/>
    <w:unhideWhenUsed/>
    <w:rsid w:val="009937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3732"/>
  </w:style>
  <w:style w:type="paragraph" w:styleId="Footer">
    <w:name w:val="footer"/>
    <w:basedOn w:val="Normal"/>
    <w:link w:val="FooterChar"/>
    <w:uiPriority w:val="99"/>
    <w:unhideWhenUsed/>
    <w:rsid w:val="009937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37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B26EFD"/>
    <w:pPr>
      <w:keepNext/>
      <w:keepLines/>
      <w:spacing w:before="40" w:after="0" w:line="259" w:lineRule="auto"/>
      <w:jc w:val="both"/>
      <w:outlineLvl w:val="1"/>
    </w:pPr>
    <w:rPr>
      <w:rFonts w:asciiTheme="majorHAnsi" w:eastAsiaTheme="majorEastAsia" w:hAnsiTheme="majorHAnsi" w:cstheme="majorBidi"/>
      <w:color w:val="365F91"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E273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E273F5"/>
    <w:rPr>
      <w:rFonts w:ascii="Courier New" w:eastAsia="Times New Roman" w:hAnsi="Courier New" w:cs="Courier New"/>
      <w:sz w:val="20"/>
      <w:szCs w:val="20"/>
      <w:lang w:eastAsia="bg-BG"/>
    </w:rPr>
  </w:style>
  <w:style w:type="character" w:customStyle="1" w:styleId="Heading2Char">
    <w:name w:val="Heading 2 Char"/>
    <w:basedOn w:val="DefaultParagraphFont"/>
    <w:link w:val="Heading2"/>
    <w:uiPriority w:val="9"/>
    <w:rsid w:val="00B26EFD"/>
    <w:rPr>
      <w:rFonts w:asciiTheme="majorHAnsi" w:eastAsiaTheme="majorEastAsia" w:hAnsiTheme="majorHAnsi" w:cstheme="majorBidi"/>
      <w:color w:val="365F91" w:themeColor="accent1" w:themeShade="BF"/>
      <w:sz w:val="26"/>
      <w:szCs w:val="26"/>
      <w:lang w:val="en-US"/>
    </w:rPr>
  </w:style>
  <w:style w:type="table" w:styleId="TableGrid">
    <w:name w:val="Table Grid"/>
    <w:basedOn w:val="TableNormal"/>
    <w:uiPriority w:val="59"/>
    <w:rsid w:val="00576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002F99"/>
  </w:style>
  <w:style w:type="table" w:customStyle="1" w:styleId="GridTable5Dark-Accent11">
    <w:name w:val="Grid Table 5 Dark - Accent 11"/>
    <w:basedOn w:val="TableNormal"/>
    <w:uiPriority w:val="50"/>
    <w:rsid w:val="00002F99"/>
    <w:pPr>
      <w:spacing w:after="0" w:line="240" w:lineRule="auto"/>
    </w:pPr>
    <w:rPr>
      <w:lang w:val="pl-P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Caption">
    <w:name w:val="caption"/>
    <w:basedOn w:val="Normal"/>
    <w:next w:val="Normal"/>
    <w:uiPriority w:val="35"/>
    <w:unhideWhenUsed/>
    <w:qFormat/>
    <w:rsid w:val="00002F99"/>
    <w:pPr>
      <w:spacing w:line="240" w:lineRule="auto"/>
    </w:pPr>
    <w:rPr>
      <w:i/>
      <w:iCs/>
      <w:color w:val="1F497D" w:themeColor="text2"/>
      <w:sz w:val="18"/>
      <w:szCs w:val="18"/>
      <w:lang w:val="pl-PL"/>
    </w:rPr>
  </w:style>
  <w:style w:type="paragraph" w:styleId="BalloonText">
    <w:name w:val="Balloon Text"/>
    <w:basedOn w:val="Normal"/>
    <w:link w:val="BalloonTextChar"/>
    <w:uiPriority w:val="99"/>
    <w:semiHidden/>
    <w:unhideWhenUsed/>
    <w:rsid w:val="00D136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3613"/>
    <w:rPr>
      <w:rFonts w:ascii="Tahoma" w:hAnsi="Tahoma" w:cs="Tahoma"/>
      <w:sz w:val="16"/>
      <w:szCs w:val="16"/>
    </w:rPr>
  </w:style>
  <w:style w:type="paragraph" w:styleId="Header">
    <w:name w:val="header"/>
    <w:basedOn w:val="Normal"/>
    <w:link w:val="HeaderChar"/>
    <w:uiPriority w:val="99"/>
    <w:unhideWhenUsed/>
    <w:rsid w:val="009937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3732"/>
  </w:style>
  <w:style w:type="paragraph" w:styleId="Footer">
    <w:name w:val="footer"/>
    <w:basedOn w:val="Normal"/>
    <w:link w:val="FooterChar"/>
    <w:uiPriority w:val="99"/>
    <w:unhideWhenUsed/>
    <w:rsid w:val="009937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37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00017">
      <w:bodyDiv w:val="1"/>
      <w:marLeft w:val="0"/>
      <w:marRight w:val="0"/>
      <w:marTop w:val="0"/>
      <w:marBottom w:val="0"/>
      <w:divBdr>
        <w:top w:val="none" w:sz="0" w:space="0" w:color="auto"/>
        <w:left w:val="none" w:sz="0" w:space="0" w:color="auto"/>
        <w:bottom w:val="none" w:sz="0" w:space="0" w:color="auto"/>
        <w:right w:val="none" w:sz="0" w:space="0" w:color="auto"/>
      </w:divBdr>
    </w:div>
    <w:div w:id="138234448">
      <w:bodyDiv w:val="1"/>
      <w:marLeft w:val="0"/>
      <w:marRight w:val="0"/>
      <w:marTop w:val="0"/>
      <w:marBottom w:val="0"/>
      <w:divBdr>
        <w:top w:val="none" w:sz="0" w:space="0" w:color="auto"/>
        <w:left w:val="none" w:sz="0" w:space="0" w:color="auto"/>
        <w:bottom w:val="none" w:sz="0" w:space="0" w:color="auto"/>
        <w:right w:val="none" w:sz="0" w:space="0" w:color="auto"/>
      </w:divBdr>
    </w:div>
    <w:div w:id="361639457">
      <w:bodyDiv w:val="1"/>
      <w:marLeft w:val="0"/>
      <w:marRight w:val="0"/>
      <w:marTop w:val="0"/>
      <w:marBottom w:val="0"/>
      <w:divBdr>
        <w:top w:val="none" w:sz="0" w:space="0" w:color="auto"/>
        <w:left w:val="none" w:sz="0" w:space="0" w:color="auto"/>
        <w:bottom w:val="none" w:sz="0" w:space="0" w:color="auto"/>
        <w:right w:val="none" w:sz="0" w:space="0" w:color="auto"/>
      </w:divBdr>
    </w:div>
    <w:div w:id="407119013">
      <w:bodyDiv w:val="1"/>
      <w:marLeft w:val="0"/>
      <w:marRight w:val="0"/>
      <w:marTop w:val="0"/>
      <w:marBottom w:val="0"/>
      <w:divBdr>
        <w:top w:val="none" w:sz="0" w:space="0" w:color="auto"/>
        <w:left w:val="none" w:sz="0" w:space="0" w:color="auto"/>
        <w:bottom w:val="none" w:sz="0" w:space="0" w:color="auto"/>
        <w:right w:val="none" w:sz="0" w:space="0" w:color="auto"/>
      </w:divBdr>
    </w:div>
    <w:div w:id="534856512">
      <w:bodyDiv w:val="1"/>
      <w:marLeft w:val="0"/>
      <w:marRight w:val="0"/>
      <w:marTop w:val="0"/>
      <w:marBottom w:val="0"/>
      <w:divBdr>
        <w:top w:val="none" w:sz="0" w:space="0" w:color="auto"/>
        <w:left w:val="none" w:sz="0" w:space="0" w:color="auto"/>
        <w:bottom w:val="none" w:sz="0" w:space="0" w:color="auto"/>
        <w:right w:val="none" w:sz="0" w:space="0" w:color="auto"/>
      </w:divBdr>
    </w:div>
    <w:div w:id="620576506">
      <w:bodyDiv w:val="1"/>
      <w:marLeft w:val="0"/>
      <w:marRight w:val="0"/>
      <w:marTop w:val="0"/>
      <w:marBottom w:val="0"/>
      <w:divBdr>
        <w:top w:val="none" w:sz="0" w:space="0" w:color="auto"/>
        <w:left w:val="none" w:sz="0" w:space="0" w:color="auto"/>
        <w:bottom w:val="none" w:sz="0" w:space="0" w:color="auto"/>
        <w:right w:val="none" w:sz="0" w:space="0" w:color="auto"/>
      </w:divBdr>
    </w:div>
    <w:div w:id="752698632">
      <w:bodyDiv w:val="1"/>
      <w:marLeft w:val="0"/>
      <w:marRight w:val="0"/>
      <w:marTop w:val="0"/>
      <w:marBottom w:val="0"/>
      <w:divBdr>
        <w:top w:val="none" w:sz="0" w:space="0" w:color="auto"/>
        <w:left w:val="none" w:sz="0" w:space="0" w:color="auto"/>
        <w:bottom w:val="none" w:sz="0" w:space="0" w:color="auto"/>
        <w:right w:val="none" w:sz="0" w:space="0" w:color="auto"/>
      </w:divBdr>
    </w:div>
    <w:div w:id="797186191">
      <w:bodyDiv w:val="1"/>
      <w:marLeft w:val="0"/>
      <w:marRight w:val="0"/>
      <w:marTop w:val="0"/>
      <w:marBottom w:val="0"/>
      <w:divBdr>
        <w:top w:val="none" w:sz="0" w:space="0" w:color="auto"/>
        <w:left w:val="none" w:sz="0" w:space="0" w:color="auto"/>
        <w:bottom w:val="none" w:sz="0" w:space="0" w:color="auto"/>
        <w:right w:val="none" w:sz="0" w:space="0" w:color="auto"/>
      </w:divBdr>
    </w:div>
    <w:div w:id="835651785">
      <w:bodyDiv w:val="1"/>
      <w:marLeft w:val="0"/>
      <w:marRight w:val="0"/>
      <w:marTop w:val="0"/>
      <w:marBottom w:val="0"/>
      <w:divBdr>
        <w:top w:val="none" w:sz="0" w:space="0" w:color="auto"/>
        <w:left w:val="none" w:sz="0" w:space="0" w:color="auto"/>
        <w:bottom w:val="none" w:sz="0" w:space="0" w:color="auto"/>
        <w:right w:val="none" w:sz="0" w:space="0" w:color="auto"/>
      </w:divBdr>
    </w:div>
    <w:div w:id="855310606">
      <w:bodyDiv w:val="1"/>
      <w:marLeft w:val="0"/>
      <w:marRight w:val="0"/>
      <w:marTop w:val="0"/>
      <w:marBottom w:val="0"/>
      <w:divBdr>
        <w:top w:val="none" w:sz="0" w:space="0" w:color="auto"/>
        <w:left w:val="none" w:sz="0" w:space="0" w:color="auto"/>
        <w:bottom w:val="none" w:sz="0" w:space="0" w:color="auto"/>
        <w:right w:val="none" w:sz="0" w:space="0" w:color="auto"/>
      </w:divBdr>
    </w:div>
    <w:div w:id="878322642">
      <w:bodyDiv w:val="1"/>
      <w:marLeft w:val="0"/>
      <w:marRight w:val="0"/>
      <w:marTop w:val="0"/>
      <w:marBottom w:val="0"/>
      <w:divBdr>
        <w:top w:val="none" w:sz="0" w:space="0" w:color="auto"/>
        <w:left w:val="none" w:sz="0" w:space="0" w:color="auto"/>
        <w:bottom w:val="none" w:sz="0" w:space="0" w:color="auto"/>
        <w:right w:val="none" w:sz="0" w:space="0" w:color="auto"/>
      </w:divBdr>
    </w:div>
    <w:div w:id="1043364546">
      <w:bodyDiv w:val="1"/>
      <w:marLeft w:val="0"/>
      <w:marRight w:val="0"/>
      <w:marTop w:val="0"/>
      <w:marBottom w:val="0"/>
      <w:divBdr>
        <w:top w:val="none" w:sz="0" w:space="0" w:color="auto"/>
        <w:left w:val="none" w:sz="0" w:space="0" w:color="auto"/>
        <w:bottom w:val="none" w:sz="0" w:space="0" w:color="auto"/>
        <w:right w:val="none" w:sz="0" w:space="0" w:color="auto"/>
      </w:divBdr>
      <w:divsChild>
        <w:div w:id="1866014571">
          <w:marLeft w:val="0"/>
          <w:marRight w:val="0"/>
          <w:marTop w:val="0"/>
          <w:marBottom w:val="0"/>
          <w:divBdr>
            <w:top w:val="none" w:sz="0" w:space="0" w:color="auto"/>
            <w:left w:val="none" w:sz="0" w:space="0" w:color="auto"/>
            <w:bottom w:val="none" w:sz="0" w:space="0" w:color="auto"/>
            <w:right w:val="none" w:sz="0" w:space="0" w:color="auto"/>
          </w:divBdr>
          <w:divsChild>
            <w:div w:id="18162853">
              <w:marLeft w:val="0"/>
              <w:marRight w:val="0"/>
              <w:marTop w:val="0"/>
              <w:marBottom w:val="0"/>
              <w:divBdr>
                <w:top w:val="none" w:sz="0" w:space="0" w:color="auto"/>
                <w:left w:val="none" w:sz="0" w:space="0" w:color="auto"/>
                <w:bottom w:val="none" w:sz="0" w:space="0" w:color="auto"/>
                <w:right w:val="none" w:sz="0" w:space="0" w:color="auto"/>
              </w:divBdr>
            </w:div>
          </w:divsChild>
        </w:div>
        <w:div w:id="64688371">
          <w:marLeft w:val="0"/>
          <w:marRight w:val="0"/>
          <w:marTop w:val="0"/>
          <w:marBottom w:val="0"/>
          <w:divBdr>
            <w:top w:val="none" w:sz="0" w:space="0" w:color="auto"/>
            <w:left w:val="none" w:sz="0" w:space="0" w:color="auto"/>
            <w:bottom w:val="none" w:sz="0" w:space="0" w:color="auto"/>
            <w:right w:val="none" w:sz="0" w:space="0" w:color="auto"/>
          </w:divBdr>
          <w:divsChild>
            <w:div w:id="1859195822">
              <w:marLeft w:val="0"/>
              <w:marRight w:val="0"/>
              <w:marTop w:val="0"/>
              <w:marBottom w:val="0"/>
              <w:divBdr>
                <w:top w:val="none" w:sz="0" w:space="0" w:color="auto"/>
                <w:left w:val="none" w:sz="0" w:space="0" w:color="auto"/>
                <w:bottom w:val="none" w:sz="0" w:space="0" w:color="auto"/>
                <w:right w:val="none" w:sz="0" w:space="0" w:color="auto"/>
              </w:divBdr>
            </w:div>
            <w:div w:id="15407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102068">
      <w:bodyDiv w:val="1"/>
      <w:marLeft w:val="0"/>
      <w:marRight w:val="0"/>
      <w:marTop w:val="0"/>
      <w:marBottom w:val="0"/>
      <w:divBdr>
        <w:top w:val="none" w:sz="0" w:space="0" w:color="auto"/>
        <w:left w:val="none" w:sz="0" w:space="0" w:color="auto"/>
        <w:bottom w:val="none" w:sz="0" w:space="0" w:color="auto"/>
        <w:right w:val="none" w:sz="0" w:space="0" w:color="auto"/>
      </w:divBdr>
    </w:div>
    <w:div w:id="1155491736">
      <w:bodyDiv w:val="1"/>
      <w:marLeft w:val="0"/>
      <w:marRight w:val="0"/>
      <w:marTop w:val="0"/>
      <w:marBottom w:val="0"/>
      <w:divBdr>
        <w:top w:val="none" w:sz="0" w:space="0" w:color="auto"/>
        <w:left w:val="none" w:sz="0" w:space="0" w:color="auto"/>
        <w:bottom w:val="none" w:sz="0" w:space="0" w:color="auto"/>
        <w:right w:val="none" w:sz="0" w:space="0" w:color="auto"/>
      </w:divBdr>
    </w:div>
    <w:div w:id="1164933441">
      <w:bodyDiv w:val="1"/>
      <w:marLeft w:val="0"/>
      <w:marRight w:val="0"/>
      <w:marTop w:val="0"/>
      <w:marBottom w:val="0"/>
      <w:divBdr>
        <w:top w:val="none" w:sz="0" w:space="0" w:color="auto"/>
        <w:left w:val="none" w:sz="0" w:space="0" w:color="auto"/>
        <w:bottom w:val="none" w:sz="0" w:space="0" w:color="auto"/>
        <w:right w:val="none" w:sz="0" w:space="0" w:color="auto"/>
      </w:divBdr>
    </w:div>
    <w:div w:id="1174419900">
      <w:bodyDiv w:val="1"/>
      <w:marLeft w:val="0"/>
      <w:marRight w:val="0"/>
      <w:marTop w:val="0"/>
      <w:marBottom w:val="0"/>
      <w:divBdr>
        <w:top w:val="none" w:sz="0" w:space="0" w:color="auto"/>
        <w:left w:val="none" w:sz="0" w:space="0" w:color="auto"/>
        <w:bottom w:val="none" w:sz="0" w:space="0" w:color="auto"/>
        <w:right w:val="none" w:sz="0" w:space="0" w:color="auto"/>
      </w:divBdr>
    </w:div>
    <w:div w:id="1265110575">
      <w:bodyDiv w:val="1"/>
      <w:marLeft w:val="0"/>
      <w:marRight w:val="0"/>
      <w:marTop w:val="0"/>
      <w:marBottom w:val="0"/>
      <w:divBdr>
        <w:top w:val="none" w:sz="0" w:space="0" w:color="auto"/>
        <w:left w:val="none" w:sz="0" w:space="0" w:color="auto"/>
        <w:bottom w:val="none" w:sz="0" w:space="0" w:color="auto"/>
        <w:right w:val="none" w:sz="0" w:space="0" w:color="auto"/>
      </w:divBdr>
    </w:div>
    <w:div w:id="1266228570">
      <w:bodyDiv w:val="1"/>
      <w:marLeft w:val="0"/>
      <w:marRight w:val="0"/>
      <w:marTop w:val="0"/>
      <w:marBottom w:val="0"/>
      <w:divBdr>
        <w:top w:val="none" w:sz="0" w:space="0" w:color="auto"/>
        <w:left w:val="none" w:sz="0" w:space="0" w:color="auto"/>
        <w:bottom w:val="none" w:sz="0" w:space="0" w:color="auto"/>
        <w:right w:val="none" w:sz="0" w:space="0" w:color="auto"/>
      </w:divBdr>
    </w:div>
    <w:div w:id="1485269464">
      <w:bodyDiv w:val="1"/>
      <w:marLeft w:val="0"/>
      <w:marRight w:val="0"/>
      <w:marTop w:val="0"/>
      <w:marBottom w:val="0"/>
      <w:divBdr>
        <w:top w:val="none" w:sz="0" w:space="0" w:color="auto"/>
        <w:left w:val="none" w:sz="0" w:space="0" w:color="auto"/>
        <w:bottom w:val="none" w:sz="0" w:space="0" w:color="auto"/>
        <w:right w:val="none" w:sz="0" w:space="0" w:color="auto"/>
      </w:divBdr>
    </w:div>
    <w:div w:id="1704985477">
      <w:bodyDiv w:val="1"/>
      <w:marLeft w:val="0"/>
      <w:marRight w:val="0"/>
      <w:marTop w:val="0"/>
      <w:marBottom w:val="0"/>
      <w:divBdr>
        <w:top w:val="none" w:sz="0" w:space="0" w:color="auto"/>
        <w:left w:val="none" w:sz="0" w:space="0" w:color="auto"/>
        <w:bottom w:val="none" w:sz="0" w:space="0" w:color="auto"/>
        <w:right w:val="none" w:sz="0" w:space="0" w:color="auto"/>
      </w:divBdr>
    </w:div>
    <w:div w:id="1809667559">
      <w:bodyDiv w:val="1"/>
      <w:marLeft w:val="0"/>
      <w:marRight w:val="0"/>
      <w:marTop w:val="0"/>
      <w:marBottom w:val="0"/>
      <w:divBdr>
        <w:top w:val="none" w:sz="0" w:space="0" w:color="auto"/>
        <w:left w:val="none" w:sz="0" w:space="0" w:color="auto"/>
        <w:bottom w:val="none" w:sz="0" w:space="0" w:color="auto"/>
        <w:right w:val="none" w:sz="0" w:space="0" w:color="auto"/>
      </w:divBdr>
    </w:div>
    <w:div w:id="1810244671">
      <w:bodyDiv w:val="1"/>
      <w:marLeft w:val="0"/>
      <w:marRight w:val="0"/>
      <w:marTop w:val="0"/>
      <w:marBottom w:val="0"/>
      <w:divBdr>
        <w:top w:val="none" w:sz="0" w:space="0" w:color="auto"/>
        <w:left w:val="none" w:sz="0" w:space="0" w:color="auto"/>
        <w:bottom w:val="none" w:sz="0" w:space="0" w:color="auto"/>
        <w:right w:val="none" w:sz="0" w:space="0" w:color="auto"/>
      </w:divBdr>
    </w:div>
    <w:div w:id="1822043568">
      <w:bodyDiv w:val="1"/>
      <w:marLeft w:val="0"/>
      <w:marRight w:val="0"/>
      <w:marTop w:val="0"/>
      <w:marBottom w:val="0"/>
      <w:divBdr>
        <w:top w:val="none" w:sz="0" w:space="0" w:color="auto"/>
        <w:left w:val="none" w:sz="0" w:space="0" w:color="auto"/>
        <w:bottom w:val="none" w:sz="0" w:space="0" w:color="auto"/>
        <w:right w:val="none" w:sz="0" w:space="0" w:color="auto"/>
      </w:divBdr>
    </w:div>
    <w:div w:id="1898004902">
      <w:bodyDiv w:val="1"/>
      <w:marLeft w:val="0"/>
      <w:marRight w:val="0"/>
      <w:marTop w:val="0"/>
      <w:marBottom w:val="0"/>
      <w:divBdr>
        <w:top w:val="none" w:sz="0" w:space="0" w:color="auto"/>
        <w:left w:val="none" w:sz="0" w:space="0" w:color="auto"/>
        <w:bottom w:val="none" w:sz="0" w:space="0" w:color="auto"/>
        <w:right w:val="none" w:sz="0" w:space="0" w:color="auto"/>
      </w:divBdr>
    </w:div>
    <w:div w:id="1974213342">
      <w:bodyDiv w:val="1"/>
      <w:marLeft w:val="0"/>
      <w:marRight w:val="0"/>
      <w:marTop w:val="0"/>
      <w:marBottom w:val="0"/>
      <w:divBdr>
        <w:top w:val="none" w:sz="0" w:space="0" w:color="auto"/>
        <w:left w:val="none" w:sz="0" w:space="0" w:color="auto"/>
        <w:bottom w:val="none" w:sz="0" w:space="0" w:color="auto"/>
        <w:right w:val="none" w:sz="0" w:space="0" w:color="auto"/>
      </w:divBdr>
    </w:div>
    <w:div w:id="1985040006">
      <w:bodyDiv w:val="1"/>
      <w:marLeft w:val="0"/>
      <w:marRight w:val="0"/>
      <w:marTop w:val="0"/>
      <w:marBottom w:val="0"/>
      <w:divBdr>
        <w:top w:val="none" w:sz="0" w:space="0" w:color="auto"/>
        <w:left w:val="none" w:sz="0" w:space="0" w:color="auto"/>
        <w:bottom w:val="none" w:sz="0" w:space="0" w:color="auto"/>
        <w:right w:val="none" w:sz="0" w:space="0" w:color="auto"/>
      </w:divBdr>
    </w:div>
    <w:div w:id="2026056403">
      <w:bodyDiv w:val="1"/>
      <w:marLeft w:val="0"/>
      <w:marRight w:val="0"/>
      <w:marTop w:val="0"/>
      <w:marBottom w:val="0"/>
      <w:divBdr>
        <w:top w:val="none" w:sz="0" w:space="0" w:color="auto"/>
        <w:left w:val="none" w:sz="0" w:space="0" w:color="auto"/>
        <w:bottom w:val="none" w:sz="0" w:space="0" w:color="auto"/>
        <w:right w:val="none" w:sz="0" w:space="0" w:color="auto"/>
      </w:divBdr>
    </w:div>
    <w:div w:id="2067333544">
      <w:bodyDiv w:val="1"/>
      <w:marLeft w:val="0"/>
      <w:marRight w:val="0"/>
      <w:marTop w:val="0"/>
      <w:marBottom w:val="0"/>
      <w:divBdr>
        <w:top w:val="none" w:sz="0" w:space="0" w:color="auto"/>
        <w:left w:val="none" w:sz="0" w:space="0" w:color="auto"/>
        <w:bottom w:val="none" w:sz="0" w:space="0" w:color="auto"/>
        <w:right w:val="none" w:sz="0" w:space="0" w:color="auto"/>
      </w:divBdr>
    </w:div>
    <w:div w:id="2091005387">
      <w:bodyDiv w:val="1"/>
      <w:marLeft w:val="0"/>
      <w:marRight w:val="0"/>
      <w:marTop w:val="0"/>
      <w:marBottom w:val="0"/>
      <w:divBdr>
        <w:top w:val="none" w:sz="0" w:space="0" w:color="auto"/>
        <w:left w:val="none" w:sz="0" w:space="0" w:color="auto"/>
        <w:bottom w:val="none" w:sz="0" w:space="0" w:color="auto"/>
        <w:right w:val="none" w:sz="0" w:space="0" w:color="auto"/>
      </w:divBdr>
    </w:div>
    <w:div w:id="2107920264">
      <w:bodyDiv w:val="1"/>
      <w:marLeft w:val="0"/>
      <w:marRight w:val="0"/>
      <w:marTop w:val="0"/>
      <w:marBottom w:val="0"/>
      <w:divBdr>
        <w:top w:val="none" w:sz="0" w:space="0" w:color="auto"/>
        <w:left w:val="none" w:sz="0" w:space="0" w:color="auto"/>
        <w:bottom w:val="none" w:sz="0" w:space="0" w:color="auto"/>
        <w:right w:val="none" w:sz="0" w:space="0" w:color="auto"/>
      </w:divBdr>
    </w:div>
    <w:div w:id="2109277174">
      <w:bodyDiv w:val="1"/>
      <w:marLeft w:val="0"/>
      <w:marRight w:val="0"/>
      <w:marTop w:val="0"/>
      <w:marBottom w:val="0"/>
      <w:divBdr>
        <w:top w:val="none" w:sz="0" w:space="0" w:color="auto"/>
        <w:left w:val="none" w:sz="0" w:space="0" w:color="auto"/>
        <w:bottom w:val="none" w:sz="0" w:space="0" w:color="auto"/>
        <w:right w:val="none" w:sz="0" w:space="0" w:color="auto"/>
      </w:divBdr>
      <w:divsChild>
        <w:div w:id="730425696">
          <w:marLeft w:val="0"/>
          <w:marRight w:val="0"/>
          <w:marTop w:val="0"/>
          <w:marBottom w:val="0"/>
          <w:divBdr>
            <w:top w:val="none" w:sz="0" w:space="0" w:color="auto"/>
            <w:left w:val="none" w:sz="0" w:space="0" w:color="auto"/>
            <w:bottom w:val="none" w:sz="0" w:space="0" w:color="auto"/>
            <w:right w:val="none" w:sz="0" w:space="0" w:color="auto"/>
          </w:divBdr>
          <w:divsChild>
            <w:div w:id="122892439">
              <w:marLeft w:val="0"/>
              <w:marRight w:val="0"/>
              <w:marTop w:val="0"/>
              <w:marBottom w:val="0"/>
              <w:divBdr>
                <w:top w:val="none" w:sz="0" w:space="0" w:color="auto"/>
                <w:left w:val="none" w:sz="0" w:space="0" w:color="auto"/>
                <w:bottom w:val="none" w:sz="0" w:space="0" w:color="auto"/>
                <w:right w:val="none" w:sz="0" w:space="0" w:color="auto"/>
              </w:divBdr>
            </w:div>
          </w:divsChild>
        </w:div>
        <w:div w:id="396130743">
          <w:marLeft w:val="0"/>
          <w:marRight w:val="0"/>
          <w:marTop w:val="0"/>
          <w:marBottom w:val="0"/>
          <w:divBdr>
            <w:top w:val="none" w:sz="0" w:space="0" w:color="auto"/>
            <w:left w:val="none" w:sz="0" w:space="0" w:color="auto"/>
            <w:bottom w:val="none" w:sz="0" w:space="0" w:color="auto"/>
            <w:right w:val="none" w:sz="0" w:space="0" w:color="auto"/>
          </w:divBdr>
          <w:divsChild>
            <w:div w:id="5395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469871">
      <w:bodyDiv w:val="1"/>
      <w:marLeft w:val="0"/>
      <w:marRight w:val="0"/>
      <w:marTop w:val="0"/>
      <w:marBottom w:val="0"/>
      <w:divBdr>
        <w:top w:val="none" w:sz="0" w:space="0" w:color="auto"/>
        <w:left w:val="none" w:sz="0" w:space="0" w:color="auto"/>
        <w:bottom w:val="none" w:sz="0" w:space="0" w:color="auto"/>
        <w:right w:val="none" w:sz="0" w:space="0" w:color="auto"/>
      </w:divBdr>
    </w:div>
    <w:div w:id="213254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1338F-ACB7-428B-A495-62BB3B6E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5091</Words>
  <Characters>29022</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IStoyanov</cp:lastModifiedBy>
  <cp:revision>45</cp:revision>
  <dcterms:created xsi:type="dcterms:W3CDTF">2019-07-04T12:44:00Z</dcterms:created>
  <dcterms:modified xsi:type="dcterms:W3CDTF">2019-07-05T06:46:00Z</dcterms:modified>
</cp:coreProperties>
</file>